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26A7C4" w14:textId="53699C1C" w:rsidR="00C00862" w:rsidRPr="00F44230" w:rsidRDefault="00C00862" w:rsidP="00C00862">
      <w:pPr>
        <w:pStyle w:val="a3"/>
        <w:tabs>
          <w:tab w:val="clear" w:pos="8306"/>
          <w:tab w:val="right" w:pos="7088"/>
          <w:tab w:val="right" w:pos="9781"/>
        </w:tabs>
        <w:rPr>
          <w:rFonts w:eastAsiaTheme="minorEastAsia"/>
          <w:b/>
          <w:bCs/>
          <w:sz w:val="22"/>
          <w:lang w:eastAsia="zh-CN"/>
        </w:rPr>
      </w:pPr>
      <w:r>
        <w:rPr>
          <w:b/>
          <w:bCs/>
          <w:sz w:val="22"/>
        </w:rPr>
        <w:t>3GPP TSG</w:t>
      </w:r>
      <w:r>
        <w:rPr>
          <w:b/>
          <w:bCs/>
          <w:sz w:val="22"/>
          <w:lang w:val="en-US"/>
        </w:rPr>
        <w:t>-WG2</w:t>
      </w:r>
      <w:r>
        <w:rPr>
          <w:b/>
          <w:bCs/>
          <w:sz w:val="22"/>
        </w:rPr>
        <w:t xml:space="preserve"> Meeting #129bis</w:t>
      </w:r>
      <w:r>
        <w:rPr>
          <w:b/>
          <w:bCs/>
          <w:sz w:val="22"/>
        </w:rPr>
        <w:tab/>
      </w:r>
      <w:r>
        <w:rPr>
          <w:b/>
          <w:bCs/>
          <w:sz w:val="22"/>
        </w:rPr>
        <w:tab/>
      </w:r>
      <w:r>
        <w:rPr>
          <w:b/>
          <w:bCs/>
          <w:sz w:val="22"/>
        </w:rPr>
        <w:tab/>
      </w:r>
      <w:r w:rsidR="00F44230">
        <w:rPr>
          <w:b/>
          <w:bCs/>
          <w:sz w:val="22"/>
          <w:lang w:val="en-US"/>
        </w:rPr>
        <w:t>R2-250271</w:t>
      </w:r>
      <w:r w:rsidR="00F44230">
        <w:rPr>
          <w:rFonts w:eastAsiaTheme="minorEastAsia" w:hint="eastAsia"/>
          <w:b/>
          <w:bCs/>
          <w:sz w:val="22"/>
          <w:lang w:val="en-US" w:eastAsia="zh-CN"/>
        </w:rPr>
        <w:t>9</w:t>
      </w:r>
    </w:p>
    <w:p w14:paraId="33FEDECC" w14:textId="148EDF5E" w:rsidR="00C00862" w:rsidRDefault="00C00862" w:rsidP="00C00862">
      <w:pPr>
        <w:pStyle w:val="a3"/>
        <w:tabs>
          <w:tab w:val="clear" w:pos="8306"/>
          <w:tab w:val="right" w:pos="9639"/>
        </w:tabs>
        <w:rPr>
          <w:b/>
          <w:bCs/>
          <w:sz w:val="22"/>
        </w:rPr>
      </w:pPr>
      <w:r>
        <w:rPr>
          <w:b/>
          <w:bCs/>
          <w:sz w:val="22"/>
        </w:rPr>
        <w:t>Wuhan, China, Apr. 7</w:t>
      </w:r>
      <w:r w:rsidRPr="000A1CEA">
        <w:rPr>
          <w:b/>
          <w:bCs/>
          <w:sz w:val="22"/>
          <w:vertAlign w:val="superscript"/>
        </w:rPr>
        <w:t>th</w:t>
      </w:r>
      <w:r>
        <w:rPr>
          <w:b/>
          <w:bCs/>
          <w:sz w:val="22"/>
        </w:rPr>
        <w:t>-11</w:t>
      </w:r>
      <w:r w:rsidRPr="000A1CEA">
        <w:rPr>
          <w:b/>
          <w:bCs/>
          <w:sz w:val="22"/>
          <w:vertAlign w:val="superscript"/>
        </w:rPr>
        <w:t>th</w:t>
      </w:r>
      <w:r>
        <w:rPr>
          <w:b/>
          <w:bCs/>
          <w:sz w:val="22"/>
        </w:rPr>
        <w:t>, 2025</w:t>
      </w:r>
    </w:p>
    <w:p w14:paraId="250F5F44" w14:textId="77777777" w:rsidR="004607C3" w:rsidRPr="00C00862" w:rsidRDefault="004607C3"/>
    <w:p w14:paraId="59C68167" w14:textId="5604D8A9" w:rsidR="004607C3" w:rsidRDefault="005D20F1">
      <w:pPr>
        <w:spacing w:after="60"/>
        <w:ind w:left="1985" w:hanging="1985"/>
        <w:rPr>
          <w:bCs/>
        </w:rPr>
      </w:pPr>
      <w:r>
        <w:rPr>
          <w:b/>
        </w:rPr>
        <w:t>Agenda item</w:t>
      </w:r>
      <w:r w:rsidR="004607C3">
        <w:rPr>
          <w:b/>
        </w:rPr>
        <w:t>:</w:t>
      </w:r>
      <w:r w:rsidR="004607C3">
        <w:rPr>
          <w:b/>
        </w:rPr>
        <w:tab/>
      </w:r>
      <w:r w:rsidR="00C00862">
        <w:rPr>
          <w:b/>
        </w:rPr>
        <w:t>8.7.4.2</w:t>
      </w:r>
    </w:p>
    <w:p w14:paraId="2F5F341F" w14:textId="0FD087B5" w:rsidR="005D20F1" w:rsidRDefault="005D20F1" w:rsidP="005D20F1">
      <w:pPr>
        <w:spacing w:after="60"/>
        <w:ind w:left="1985" w:hanging="1985"/>
        <w:rPr>
          <w:bCs/>
        </w:rPr>
      </w:pPr>
      <w:r>
        <w:rPr>
          <w:b/>
        </w:rPr>
        <w:t>Title:</w:t>
      </w:r>
      <w:r>
        <w:rPr>
          <w:b/>
        </w:rPr>
        <w:tab/>
      </w:r>
      <w:r w:rsidR="00C00862" w:rsidRPr="00C00862">
        <w:rPr>
          <w:b/>
        </w:rPr>
        <w:t>Further consideration on DSR enhancement for XR</w:t>
      </w:r>
    </w:p>
    <w:p w14:paraId="725F4BB8" w14:textId="3F68B677" w:rsidR="004607C3" w:rsidRDefault="004607C3">
      <w:pPr>
        <w:spacing w:after="60"/>
        <w:ind w:left="1985" w:hanging="1985"/>
        <w:rPr>
          <w:bCs/>
        </w:rPr>
      </w:pPr>
      <w:r>
        <w:rPr>
          <w:b/>
        </w:rPr>
        <w:t>Source:</w:t>
      </w:r>
      <w:r w:rsidRPr="00405CBB">
        <w:rPr>
          <w:bCs/>
        </w:rPr>
        <w:tab/>
      </w:r>
      <w:r w:rsidR="007D5E4A" w:rsidRPr="00211DB4">
        <w:rPr>
          <w:b/>
        </w:rPr>
        <w:t>CMCC</w:t>
      </w:r>
    </w:p>
    <w:p w14:paraId="4CE8D677" w14:textId="0671DA1E" w:rsidR="004607C3" w:rsidRDefault="005D20F1">
      <w:pPr>
        <w:spacing w:after="60"/>
        <w:ind w:left="1985" w:hanging="1985"/>
        <w:rPr>
          <w:bCs/>
        </w:rPr>
      </w:pPr>
      <w:r>
        <w:rPr>
          <w:b/>
        </w:rPr>
        <w:t>Document for</w:t>
      </w:r>
      <w:r w:rsidR="004607C3">
        <w:rPr>
          <w:b/>
        </w:rPr>
        <w:t>:</w:t>
      </w:r>
      <w:r w:rsidR="004607C3">
        <w:rPr>
          <w:bCs/>
        </w:rPr>
        <w:tab/>
      </w:r>
      <w:r w:rsidR="007D5E4A" w:rsidRPr="00E81F38">
        <w:rPr>
          <w:b/>
        </w:rPr>
        <w:t>Discussion</w:t>
      </w:r>
    </w:p>
    <w:p w14:paraId="1B78808E" w14:textId="77777777" w:rsidR="004607C3" w:rsidRDefault="004607C3">
      <w:pPr>
        <w:pBdr>
          <w:bottom w:val="single" w:sz="4" w:space="1" w:color="auto"/>
        </w:pBdr>
      </w:pPr>
    </w:p>
    <w:p w14:paraId="78E87B95" w14:textId="77777777" w:rsidR="004607C3" w:rsidRDefault="004607C3"/>
    <w:p w14:paraId="09DA0595" w14:textId="21702C18" w:rsidR="004607C3" w:rsidRDefault="005D20F1" w:rsidP="00556BE1">
      <w:pPr>
        <w:pStyle w:val="1"/>
      </w:pPr>
      <w:r>
        <w:t>Introduction</w:t>
      </w:r>
    </w:p>
    <w:p w14:paraId="50EFEA78" w14:textId="14CB1552" w:rsidR="00C7492C" w:rsidRDefault="00C7492C" w:rsidP="00C7492C">
      <w:pPr>
        <w:spacing w:beforeLines="50" w:before="120" w:afterLines="50" w:after="120"/>
        <w:rPr>
          <w:rFonts w:eastAsiaTheme="minorEastAsia"/>
          <w:lang w:val="en-US" w:eastAsia="zh-CN"/>
        </w:rPr>
      </w:pPr>
      <w:r>
        <w:rPr>
          <w:rFonts w:eastAsiaTheme="minorEastAsia" w:hint="eastAsia"/>
          <w:lang w:val="en-US" w:eastAsia="zh-CN"/>
        </w:rPr>
        <w:t xml:space="preserve">The last </w:t>
      </w:r>
      <w:r>
        <w:rPr>
          <w:rFonts w:eastAsiaTheme="minorEastAsia"/>
          <w:lang w:val="en-US" w:eastAsia="zh-CN"/>
        </w:rPr>
        <w:t>meeting [1]</w:t>
      </w:r>
      <w:r>
        <w:rPr>
          <w:rFonts w:eastAsiaTheme="minorEastAsia" w:hint="eastAsia"/>
          <w:lang w:val="en-US" w:eastAsia="zh-CN"/>
        </w:rPr>
        <w:t xml:space="preserve"> discusses some critical issues on </w:t>
      </w:r>
      <w:r w:rsidR="00347171" w:rsidRPr="00347171">
        <w:rPr>
          <w:rFonts w:eastAsiaTheme="minorEastAsia"/>
          <w:lang w:val="en-US" w:eastAsia="zh-CN"/>
        </w:rPr>
        <w:t>DSR enhancement for XR</w:t>
      </w:r>
      <w:r>
        <w:rPr>
          <w:rFonts w:eastAsiaTheme="minorEastAsia" w:hint="eastAsia"/>
          <w:lang w:val="en-US" w:eastAsia="zh-CN"/>
        </w:rPr>
        <w:t xml:space="preserve"> and leaves the following agreements</w:t>
      </w:r>
      <w:r>
        <w:rPr>
          <w:rFonts w:eastAsiaTheme="minorEastAsia"/>
          <w:lang w:val="en-US" w:eastAsia="zh-CN"/>
        </w:rPr>
        <w:t xml:space="preserve"> and FFS:</w:t>
      </w:r>
    </w:p>
    <w:tbl>
      <w:tblPr>
        <w:tblStyle w:val="ad"/>
        <w:tblW w:w="0" w:type="auto"/>
        <w:tblLook w:val="04A0" w:firstRow="1" w:lastRow="0" w:firstColumn="1" w:lastColumn="0" w:noHBand="0" w:noVBand="1"/>
      </w:tblPr>
      <w:tblGrid>
        <w:gridCol w:w="9855"/>
      </w:tblGrid>
      <w:tr w:rsidR="007B26D8" w14:paraId="55163130" w14:textId="77777777" w:rsidTr="007B26D8">
        <w:tc>
          <w:tcPr>
            <w:tcW w:w="9855" w:type="dxa"/>
          </w:tcPr>
          <w:p w14:paraId="522E55D2" w14:textId="77777777" w:rsidR="007B26D8" w:rsidRDefault="007B26D8" w:rsidP="007B26D8">
            <w:pPr>
              <w:pStyle w:val="Doc-text2"/>
              <w:ind w:left="0" w:firstLine="0"/>
              <w:rPr>
                <w:b/>
              </w:rPr>
            </w:pPr>
            <w:r w:rsidRPr="00D15F1D">
              <w:rPr>
                <w:b/>
              </w:rPr>
              <w:t>Agreements on DSR enhanc</w:t>
            </w:r>
            <w:r>
              <w:rPr>
                <w:b/>
              </w:rPr>
              <w:t>e</w:t>
            </w:r>
            <w:r w:rsidRPr="00D15F1D">
              <w:rPr>
                <w:b/>
              </w:rPr>
              <w:t>ments</w:t>
            </w:r>
          </w:p>
          <w:p w14:paraId="569F446F" w14:textId="77777777" w:rsidR="007B26D8" w:rsidRDefault="007B26D8" w:rsidP="007B26D8">
            <w:pPr>
              <w:pStyle w:val="Doc-text2"/>
              <w:numPr>
                <w:ilvl w:val="0"/>
                <w:numId w:val="8"/>
              </w:numPr>
            </w:pPr>
            <w:r>
              <w:t>One extension bit (e.g. by redefining the reserved R bit) can be used to indicate whether a further pair of remaining time and buffer size information is present for the associated LCG in the enhanced DSR MAC CE.</w:t>
            </w:r>
          </w:p>
          <w:p w14:paraId="37114CC9" w14:textId="77777777" w:rsidR="007B26D8" w:rsidRPr="00347171" w:rsidRDefault="007B26D8" w:rsidP="007B26D8">
            <w:pPr>
              <w:pStyle w:val="Doc-text2"/>
              <w:numPr>
                <w:ilvl w:val="0"/>
                <w:numId w:val="8"/>
              </w:numPr>
            </w:pPr>
            <w:r w:rsidRPr="00347171">
              <w:rPr>
                <w:highlight w:val="yellow"/>
              </w:rPr>
              <w:t>FFS</w:t>
            </w:r>
            <w:r w:rsidRPr="00347171">
              <w:t xml:space="preserve"> </w:t>
            </w:r>
            <w:r w:rsidRPr="00347171">
              <w:rPr>
                <w:highlight w:val="yellow"/>
              </w:rPr>
              <w:t>New DSR MAC CE will (always) be used when at least one LCG is configured with multiple thresholds</w:t>
            </w:r>
            <w:r w:rsidRPr="00347171">
              <w:t>.</w:t>
            </w:r>
          </w:p>
          <w:p w14:paraId="2DBB9B87" w14:textId="77777777" w:rsidR="007B26D8" w:rsidRDefault="007B26D8" w:rsidP="007B26D8">
            <w:pPr>
              <w:pStyle w:val="Doc-text2"/>
              <w:numPr>
                <w:ilvl w:val="0"/>
                <w:numId w:val="8"/>
              </w:numPr>
            </w:pPr>
            <w:r>
              <w:t>We do not support truncated DSR nor fallback to legacy DSR in case of limited PUSCH grant size.</w:t>
            </w:r>
          </w:p>
          <w:p w14:paraId="114A6216" w14:textId="77777777" w:rsidR="007B26D8" w:rsidRDefault="007B26D8" w:rsidP="007B26D8">
            <w:pPr>
              <w:pStyle w:val="Doc-text2"/>
              <w:numPr>
                <w:ilvl w:val="0"/>
                <w:numId w:val="8"/>
              </w:numPr>
            </w:pPr>
            <w:r>
              <w:t>Different LCGs may be configured with different number of reporting thresholds.</w:t>
            </w:r>
          </w:p>
          <w:p w14:paraId="6DA1A9E0" w14:textId="77777777" w:rsidR="007B26D8" w:rsidRDefault="007B26D8" w:rsidP="007B26D8">
            <w:pPr>
              <w:pStyle w:val="Doc-text2"/>
              <w:numPr>
                <w:ilvl w:val="0"/>
                <w:numId w:val="8"/>
              </w:numPr>
            </w:pPr>
            <w:r>
              <w:t>If UE is configured to use R19 DSR, then any LCG with a triggering threshold shall be configured with at least one reporting threshold.</w:t>
            </w:r>
          </w:p>
          <w:p w14:paraId="64A1498B" w14:textId="77777777" w:rsidR="007B26D8" w:rsidRPr="007B26D8" w:rsidRDefault="007B26D8" w:rsidP="007B26D8">
            <w:pPr>
              <w:pStyle w:val="Doc-text2"/>
              <w:numPr>
                <w:ilvl w:val="0"/>
                <w:numId w:val="8"/>
              </w:numPr>
            </w:pPr>
            <w:r>
              <w:t>Triggering threshold is not used as a reporting threshold (but one of reporting thresholds can be configured to the same value as triggering threshold).</w:t>
            </w:r>
          </w:p>
          <w:p w14:paraId="736DC472" w14:textId="19F4EFD4" w:rsidR="007B26D8" w:rsidRPr="007B26D8" w:rsidRDefault="007B26D8" w:rsidP="007B26D8">
            <w:pPr>
              <w:pStyle w:val="Doc-text2"/>
              <w:numPr>
                <w:ilvl w:val="0"/>
                <w:numId w:val="8"/>
              </w:numPr>
            </w:pPr>
            <w:r>
              <w:t>Do not support a configuration of an LCG without any triggering threshold but with DSR reporting threshold(s).</w:t>
            </w:r>
          </w:p>
        </w:tc>
      </w:tr>
    </w:tbl>
    <w:p w14:paraId="0C14E1C0" w14:textId="50D5DB38" w:rsidR="004607C3" w:rsidRPr="007B26D8" w:rsidRDefault="00C7492C" w:rsidP="00556BE1">
      <w:pPr>
        <w:spacing w:beforeLines="50" w:before="120"/>
        <w:rPr>
          <w:rFonts w:eastAsiaTheme="minorEastAsia"/>
          <w:i/>
          <w:iCs/>
          <w:lang w:val="en-US" w:eastAsia="zh-CN"/>
        </w:rPr>
      </w:pPr>
      <w:bookmarkStart w:id="0" w:name="_Hlk194064594"/>
      <w:r>
        <w:t xml:space="preserve">This contribution discusses </w:t>
      </w:r>
      <w:r>
        <w:rPr>
          <w:rFonts w:eastAsiaTheme="minorEastAsia" w:hint="eastAsia"/>
          <w:lang w:eastAsia="zh-CN"/>
        </w:rPr>
        <w:t>further</w:t>
      </w:r>
      <w:r>
        <w:rPr>
          <w:rFonts w:eastAsiaTheme="minorEastAsia"/>
          <w:lang w:val="en-US" w:eastAsia="zh-CN"/>
        </w:rPr>
        <w:t xml:space="preserve"> details on </w:t>
      </w:r>
      <w:r>
        <w:rPr>
          <w:rFonts w:eastAsiaTheme="minorEastAsia" w:hint="eastAsia"/>
          <w:lang w:val="en-US" w:eastAsia="zh-CN"/>
        </w:rPr>
        <w:t>DSR enhancement for XR,</w:t>
      </w:r>
      <w:r>
        <w:rPr>
          <w:rFonts w:eastAsiaTheme="minorEastAsia"/>
          <w:lang w:val="en-US" w:eastAsia="zh-CN"/>
        </w:rPr>
        <w:t xml:space="preserve"> especially on </w:t>
      </w:r>
      <w:r>
        <w:rPr>
          <w:rFonts w:eastAsiaTheme="minorEastAsia" w:hint="eastAsia"/>
          <w:lang w:val="en-US" w:eastAsia="zh-CN"/>
        </w:rPr>
        <w:t>data volume calculation</w:t>
      </w:r>
      <w:r>
        <w:rPr>
          <w:rFonts w:eastAsiaTheme="minorEastAsia"/>
          <w:lang w:val="en-US" w:eastAsia="zh-CN"/>
        </w:rPr>
        <w:t>.</w:t>
      </w:r>
    </w:p>
    <w:bookmarkEnd w:id="0"/>
    <w:p w14:paraId="18253435" w14:textId="77777777" w:rsidR="004607C3" w:rsidRDefault="004607C3">
      <w:pPr>
        <w:pStyle w:val="a3"/>
        <w:tabs>
          <w:tab w:val="clear" w:pos="4153"/>
          <w:tab w:val="clear" w:pos="8306"/>
        </w:tabs>
      </w:pPr>
    </w:p>
    <w:p w14:paraId="6650843B" w14:textId="07CF36CC" w:rsidR="005D20F1" w:rsidRDefault="00DA7536" w:rsidP="00556BE1">
      <w:pPr>
        <w:pStyle w:val="1"/>
      </w:pPr>
      <w:r>
        <w:rPr>
          <w:rFonts w:hint="eastAsia"/>
        </w:rPr>
        <w:t>Discussion</w:t>
      </w:r>
    </w:p>
    <w:p w14:paraId="124240DB" w14:textId="77777777" w:rsidR="00B20B91" w:rsidRPr="00004DE0" w:rsidRDefault="00B20B91" w:rsidP="00004DE0">
      <w:pPr>
        <w:rPr>
          <w:i/>
          <w:iCs/>
        </w:rPr>
      </w:pPr>
    </w:p>
    <w:p w14:paraId="19227EC7" w14:textId="0A27A95F" w:rsidR="00B20B91" w:rsidRDefault="002753E4" w:rsidP="00556BE1">
      <w:pPr>
        <w:pStyle w:val="2"/>
        <w:numPr>
          <w:ilvl w:val="1"/>
          <w:numId w:val="7"/>
        </w:numPr>
        <w:tabs>
          <w:tab w:val="num" w:pos="360"/>
        </w:tabs>
        <w:ind w:left="709" w:hanging="709"/>
      </w:pPr>
      <w:r>
        <w:t>Co-existence of legacy and new DSR</w:t>
      </w:r>
    </w:p>
    <w:p w14:paraId="09D37AA9" w14:textId="77777777" w:rsidR="00E108A8" w:rsidRDefault="00E108A8" w:rsidP="00E108A8">
      <w:pPr>
        <w:spacing w:beforeLines="50" w:before="120"/>
      </w:pPr>
      <w:r w:rsidRPr="00E108A8">
        <w:t>The enhancement of DSR introduces a flexible framework to support multiple reporting thresholds per LCG, which is critical for XR traffic requiring differentiated delay-status reporting granularity.</w:t>
      </w:r>
    </w:p>
    <w:p w14:paraId="09C350A6" w14:textId="77777777" w:rsidR="00E108A8" w:rsidRDefault="00E108A8" w:rsidP="00E108A8">
      <w:pPr>
        <w:spacing w:beforeLines="50" w:before="120"/>
      </w:pPr>
      <w:r w:rsidRPr="00E108A8">
        <w:t>However, ambiguities remain in aligning legacy and new DSR configurations.</w:t>
      </w:r>
      <w:r>
        <w:t xml:space="preserve"> I</w:t>
      </w:r>
      <w:r w:rsidRPr="00E108A8">
        <w:t>t was observed that configuring both legacy and new DSR MAC CEs simultaneously introduces unnecessary complexity, as the new DSR MAC CE inherently subsumes the functionality of the legacy format. Furthermore, the use of an extension bit (e.g., redefining the reserved R bit) ensures backward compatibility while efficiently indicating the presence of additional reporting pairs. </w:t>
      </w:r>
    </w:p>
    <w:p w14:paraId="1740EA83" w14:textId="16CAA682" w:rsidR="00E108A8" w:rsidRDefault="00747042" w:rsidP="00E108A8">
      <w:pPr>
        <w:spacing w:beforeLines="50" w:before="120"/>
      </w:pPr>
      <w:r>
        <w:t>As DSR configuration is per</w:t>
      </w:r>
      <w:r w:rsidR="00906491">
        <w:t xml:space="preserve"> LCG</w:t>
      </w:r>
      <w:r w:rsidR="00E25BBE">
        <w:t>,</w:t>
      </w:r>
      <w:r>
        <w:t xml:space="preserve"> with a proper MAC CE format design, it’s highly possible that LCH configured with one or multiple reporting threshold </w:t>
      </w:r>
      <w:r w:rsidR="00A016F7">
        <w:t xml:space="preserve">can be reported </w:t>
      </w:r>
      <w:r w:rsidR="007A5BD8">
        <w:t>in the New DSR MAC CE.</w:t>
      </w:r>
    </w:p>
    <w:p w14:paraId="3DF3C85A" w14:textId="4FF05866" w:rsidR="007A5BD8" w:rsidRDefault="007A5BD8" w:rsidP="007A5BD8">
      <w:pPr>
        <w:spacing w:beforeLines="50" w:before="120"/>
        <w:ind w:left="1138" w:hangingChars="567" w:hanging="1138"/>
        <w:rPr>
          <w:b/>
          <w:bCs/>
          <w:lang w:val="en-US" w:eastAsia="zh-CN"/>
        </w:rPr>
      </w:pPr>
      <w:r w:rsidRPr="00E93F4F">
        <w:rPr>
          <w:b/>
          <w:bCs/>
          <w:lang w:val="en-US" w:eastAsia="zh-CN"/>
        </w:rPr>
        <w:t xml:space="preserve">Proposal </w:t>
      </w:r>
      <w:r>
        <w:rPr>
          <w:b/>
          <w:bCs/>
          <w:lang w:val="en-US" w:eastAsia="zh-CN"/>
        </w:rPr>
        <w:t>1:</w:t>
      </w:r>
      <w:r w:rsidRPr="00E93F4F">
        <w:rPr>
          <w:b/>
          <w:bCs/>
          <w:lang w:val="en-US" w:eastAsia="zh-CN"/>
        </w:rPr>
        <w:t xml:space="preserve"> </w:t>
      </w:r>
      <w:r>
        <w:rPr>
          <w:b/>
          <w:bCs/>
          <w:lang w:val="en-US" w:eastAsia="zh-CN"/>
        </w:rPr>
        <w:t>The New DSR MAC CE should be backward compatible, i.e., supporting LCG configured with one or more reporting threshold(s).</w:t>
      </w:r>
    </w:p>
    <w:p w14:paraId="5664E146" w14:textId="2CD635F1" w:rsidR="007A5BD8" w:rsidRDefault="007A5BD8" w:rsidP="007A5BD8">
      <w:pPr>
        <w:spacing w:beforeLines="50" w:before="120"/>
        <w:ind w:left="1138" w:hangingChars="567" w:hanging="1138"/>
        <w:rPr>
          <w:b/>
          <w:bCs/>
          <w:lang w:val="en-US" w:eastAsia="zh-CN"/>
        </w:rPr>
      </w:pPr>
      <w:r w:rsidRPr="00E93F4F">
        <w:rPr>
          <w:b/>
          <w:bCs/>
          <w:lang w:val="en-US" w:eastAsia="zh-CN"/>
        </w:rPr>
        <w:t xml:space="preserve">Proposal </w:t>
      </w:r>
      <w:r>
        <w:rPr>
          <w:b/>
          <w:bCs/>
          <w:lang w:val="en-US" w:eastAsia="zh-CN"/>
        </w:rPr>
        <w:t>2:</w:t>
      </w:r>
      <w:r w:rsidRPr="00E93F4F">
        <w:rPr>
          <w:b/>
          <w:bCs/>
          <w:lang w:val="en-US" w:eastAsia="zh-CN"/>
        </w:rPr>
        <w:t xml:space="preserve"> </w:t>
      </w:r>
      <w:r>
        <w:rPr>
          <w:b/>
          <w:bCs/>
          <w:lang w:val="en-US" w:eastAsia="zh-CN"/>
        </w:rPr>
        <w:t xml:space="preserve">If P1a is agreeable, </w:t>
      </w:r>
      <w:r w:rsidR="00EA0840">
        <w:rPr>
          <w:b/>
          <w:bCs/>
          <w:lang w:val="en-US" w:eastAsia="zh-CN"/>
        </w:rPr>
        <w:t>the New DSR MAC CE will always be used in case at least one LCG is configured with multiple reporting threshold</w:t>
      </w:r>
      <w:r>
        <w:rPr>
          <w:b/>
          <w:bCs/>
          <w:lang w:val="en-US" w:eastAsia="zh-CN"/>
        </w:rPr>
        <w:t>.</w:t>
      </w:r>
    </w:p>
    <w:p w14:paraId="638E5629" w14:textId="0C94D80A" w:rsidR="00C21D6F" w:rsidRPr="00C21D6F" w:rsidRDefault="00C21D6F" w:rsidP="00C21D6F">
      <w:pPr>
        <w:spacing w:beforeLines="50" w:before="120"/>
        <w:rPr>
          <w:lang w:val="en-US"/>
        </w:rPr>
      </w:pPr>
      <w:r w:rsidRPr="00C21D6F">
        <w:rPr>
          <w:lang w:val="en-US"/>
        </w:rPr>
        <w:t>The following is a</w:t>
      </w:r>
      <w:r w:rsidRPr="00C21D6F">
        <w:rPr>
          <w:rFonts w:hint="eastAsia"/>
          <w:lang w:val="en-US"/>
        </w:rPr>
        <w:t xml:space="preserve"> proposed</w:t>
      </w:r>
      <w:r w:rsidRPr="00C21D6F">
        <w:rPr>
          <w:lang w:val="en-US"/>
        </w:rPr>
        <w:t xml:space="preserve"> </w:t>
      </w:r>
      <w:r>
        <w:rPr>
          <w:lang w:val="en-US"/>
        </w:rPr>
        <w:t>New</w:t>
      </w:r>
      <w:r w:rsidRPr="00C21D6F">
        <w:rPr>
          <w:lang w:val="en-US"/>
        </w:rPr>
        <w:t xml:space="preserve"> DSR MAC CE format where the R field is replaced by the M field which stands for Multiple reporting thresholds. The </w:t>
      </w:r>
      <w:r w:rsidRPr="00C21D6F">
        <w:rPr>
          <w:rFonts w:hint="eastAsia"/>
          <w:lang w:val="en-US"/>
        </w:rPr>
        <w:t xml:space="preserve">final </w:t>
      </w:r>
      <w:r w:rsidRPr="00C21D6F">
        <w:rPr>
          <w:lang w:val="en-US"/>
        </w:rPr>
        <w:t>terminology can be further</w:t>
      </w:r>
      <w:r w:rsidRPr="00C21D6F">
        <w:rPr>
          <w:rFonts w:hint="eastAsia"/>
          <w:lang w:val="en-US"/>
        </w:rPr>
        <w:t xml:space="preserve"> discussed</w:t>
      </w:r>
      <w:r w:rsidRPr="00C21D6F">
        <w:rPr>
          <w:lang w:val="en-US"/>
        </w:rPr>
        <w:t xml:space="preserve">. </w:t>
      </w:r>
    </w:p>
    <w:p w14:paraId="668C4F9D" w14:textId="4F2C396E" w:rsidR="00C21D6F" w:rsidRPr="00C21D6F" w:rsidRDefault="00C21D6F" w:rsidP="00C21D6F">
      <w:pPr>
        <w:spacing w:beforeLines="50" w:before="120"/>
        <w:rPr>
          <w:lang w:val="en-US"/>
        </w:rPr>
      </w:pPr>
      <w:r w:rsidRPr="00C21D6F">
        <w:rPr>
          <w:lang w:val="en-US"/>
        </w:rPr>
        <w:t>The proposed refined DSR MAC CE can format support both LCGs configured</w:t>
      </w:r>
      <w:r>
        <w:rPr>
          <w:lang w:val="en-US"/>
        </w:rPr>
        <w:t xml:space="preserve"> with one or more reporting threshold(s)</w:t>
      </w:r>
      <w:r w:rsidRPr="00C21D6F">
        <w:rPr>
          <w:lang w:val="en-US"/>
        </w:rPr>
        <w:t>. For example, M=0 stands for that the corresponding pair of reporting values is a new LCG, M=1 stands for otherwise.</w:t>
      </w:r>
    </w:p>
    <w:p w14:paraId="2FD72961" w14:textId="77777777" w:rsidR="00C21D6F" w:rsidRPr="00C21D6F" w:rsidRDefault="00C21D6F" w:rsidP="00C21D6F">
      <w:pPr>
        <w:spacing w:beforeLines="50" w:before="120"/>
        <w:jc w:val="center"/>
        <w:rPr>
          <w:b/>
        </w:rPr>
      </w:pPr>
      <w:r w:rsidRPr="00C21D6F">
        <w:rPr>
          <w:b/>
        </w:rPr>
        <w:object w:dxaOrig="5723" w:dyaOrig="3885" w14:anchorId="1C7585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7.2pt;height:194.7pt" o:ole="">
            <v:imagedata r:id="rId7" o:title=""/>
          </v:shape>
          <o:OLEObject Type="Embed" ProgID="Visio.Drawing.15" ShapeID="_x0000_i1025" DrawAspect="Content" ObjectID="_1804686119" r:id="rId8"/>
        </w:object>
      </w:r>
    </w:p>
    <w:p w14:paraId="6C5B44EE" w14:textId="789C3B49" w:rsidR="00C21D6F" w:rsidRPr="00C21D6F" w:rsidRDefault="00C21D6F" w:rsidP="00C21D6F">
      <w:pPr>
        <w:spacing w:beforeLines="50" w:before="120"/>
        <w:jc w:val="center"/>
        <w:rPr>
          <w:b/>
        </w:rPr>
      </w:pPr>
      <w:r w:rsidRPr="00C21D6F">
        <w:rPr>
          <w:b/>
        </w:rPr>
        <w:t xml:space="preserve">Figure 1: </w:t>
      </w:r>
      <w:r w:rsidRPr="00C21D6F">
        <w:rPr>
          <w:b/>
          <w:lang w:val="en-US"/>
        </w:rPr>
        <w:t xml:space="preserve">Proposed </w:t>
      </w:r>
      <w:r>
        <w:rPr>
          <w:b/>
          <w:lang w:val="en-US"/>
        </w:rPr>
        <w:t xml:space="preserve">New </w:t>
      </w:r>
      <w:r w:rsidRPr="00C21D6F">
        <w:rPr>
          <w:b/>
        </w:rPr>
        <w:t>DSR MAC CE</w:t>
      </w:r>
    </w:p>
    <w:p w14:paraId="04703E60" w14:textId="77777777" w:rsidR="00C21D6F" w:rsidRPr="00C21D6F" w:rsidRDefault="00C21D6F" w:rsidP="00C21D6F">
      <w:pPr>
        <w:spacing w:beforeLines="50" w:before="120" w:afterLines="50" w:after="120"/>
      </w:pPr>
      <w:r w:rsidRPr="00C21D6F">
        <w:t>The following is an example of description for the introduced M field:</w:t>
      </w:r>
    </w:p>
    <w:tbl>
      <w:tblPr>
        <w:tblStyle w:val="ad"/>
        <w:tblW w:w="0" w:type="auto"/>
        <w:tblLook w:val="04A0" w:firstRow="1" w:lastRow="0" w:firstColumn="1" w:lastColumn="0" w:noHBand="0" w:noVBand="1"/>
      </w:tblPr>
      <w:tblGrid>
        <w:gridCol w:w="9855"/>
      </w:tblGrid>
      <w:tr w:rsidR="00C21D6F" w:rsidRPr="00C21D6F" w14:paraId="123C1B7A" w14:textId="77777777" w:rsidTr="00B33C35">
        <w:tc>
          <w:tcPr>
            <w:tcW w:w="9855" w:type="dxa"/>
          </w:tcPr>
          <w:p w14:paraId="6115892B" w14:textId="77777777" w:rsidR="00C21D6F" w:rsidRPr="00C21D6F" w:rsidRDefault="00C21D6F" w:rsidP="00C21D6F">
            <w:r w:rsidRPr="00C21D6F">
              <w:t>-</w:t>
            </w:r>
            <w:r w:rsidRPr="00C21D6F">
              <w:tab/>
              <w:t xml:space="preserve">M: This field is present only if the corresponding LCG is configured with </w:t>
            </w:r>
            <w:proofErr w:type="spellStart"/>
            <w:r w:rsidRPr="00C21D6F">
              <w:rPr>
                <w:i/>
                <w:iCs/>
              </w:rPr>
              <w:t>multipleReportingThresholds</w:t>
            </w:r>
            <w:proofErr w:type="spellEnd"/>
            <w:r w:rsidRPr="00C21D6F">
              <w:rPr>
                <w:i/>
                <w:iCs/>
              </w:rPr>
              <w:t xml:space="preserve"> </w:t>
            </w:r>
            <w:r w:rsidRPr="00C21D6F">
              <w:t>and the buffer size indicated by the corresponding reporting threshold of the corresponding LCG is not zero;</w:t>
            </w:r>
            <w:r w:rsidRPr="00C21D6F">
              <w:rPr>
                <w:i/>
                <w:iCs/>
              </w:rPr>
              <w:t xml:space="preserve"> </w:t>
            </w:r>
            <w:r w:rsidRPr="00C21D6F">
              <w:t>otherwise, this field is reserved and set to 0. If present, the T field set to 1 indicates that the</w:t>
            </w:r>
            <w:r w:rsidRPr="00C21D6F">
              <w:rPr>
                <w:rFonts w:hint="eastAsia"/>
              </w:rPr>
              <w:t xml:space="preserve"> </w:t>
            </w:r>
            <w:r w:rsidRPr="00C21D6F">
              <w:t>pair of remaining time and buffer size is the first or the only one of the corresponding LCG, while the BT field set to 0 indicates otherwise;</w:t>
            </w:r>
          </w:p>
        </w:tc>
      </w:tr>
    </w:tbl>
    <w:p w14:paraId="751024F3" w14:textId="77777777" w:rsidR="00A85E2A" w:rsidRDefault="00A85E2A" w:rsidP="00A85E2A">
      <w:pPr>
        <w:spacing w:beforeLines="50" w:before="120"/>
        <w:rPr>
          <w:rFonts w:eastAsiaTheme="minorEastAsia"/>
          <w:lang w:eastAsia="zh-CN"/>
        </w:rPr>
      </w:pPr>
      <w:r w:rsidRPr="000A03B5">
        <w:rPr>
          <w:rFonts w:eastAsiaTheme="minorEastAsia"/>
          <w:lang w:eastAsia="zh-CN"/>
        </w:rPr>
        <w:t>Another threshold</w:t>
      </w:r>
      <w:r>
        <w:rPr>
          <w:rFonts w:eastAsiaTheme="minorEastAsia" w:hint="eastAsia"/>
          <w:lang w:eastAsia="zh-CN"/>
        </w:rPr>
        <w:t xml:space="preserve"> </w:t>
      </w:r>
      <w:r w:rsidRPr="000A03B5">
        <w:rPr>
          <w:rFonts w:eastAsiaTheme="minorEastAsia"/>
          <w:lang w:eastAsia="zh-CN"/>
        </w:rPr>
        <w:t xml:space="preserve">related issue is the maximum number of reporting thresholds that can be configured for </w:t>
      </w:r>
      <w:r>
        <w:rPr>
          <w:rFonts w:eastAsiaTheme="minorEastAsia" w:hint="eastAsia"/>
          <w:lang w:eastAsia="zh-CN"/>
        </w:rPr>
        <w:t>an</w:t>
      </w:r>
      <w:r w:rsidRPr="000A03B5">
        <w:rPr>
          <w:rFonts w:eastAsiaTheme="minorEastAsia"/>
          <w:lang w:eastAsia="zh-CN"/>
        </w:rPr>
        <w:t xml:space="preserve"> LCG. Since the portion with a buffer size of zero no longer needs to be reported in the DSR, the DSR length can be effectively shortened. As a result, the limitation on the maximum number of reporting thresholds can be appropriately relaxed.</w:t>
      </w:r>
    </w:p>
    <w:p w14:paraId="076674BE" w14:textId="77777777" w:rsidR="00A85E2A" w:rsidRDefault="00A85E2A" w:rsidP="00A85E2A">
      <w:pPr>
        <w:spacing w:before="50"/>
        <w:rPr>
          <w:rFonts w:eastAsiaTheme="minorEastAsia"/>
          <w:lang w:val="en-US" w:eastAsia="zh-CN"/>
        </w:rPr>
      </w:pPr>
      <w:r>
        <w:rPr>
          <w:rFonts w:eastAsiaTheme="minorEastAsia"/>
          <w:lang w:eastAsia="zh-CN"/>
        </w:rPr>
        <w:t>Based on the contribution of RAN2-127bis, there are proposals supporting 2, 3 and 4 reporting thresholds per LCG. A</w:t>
      </w:r>
      <w:r w:rsidRPr="00171B0A">
        <w:rPr>
          <w:rFonts w:eastAsiaTheme="minorEastAsia"/>
          <w:lang w:eastAsia="zh-CN"/>
        </w:rPr>
        <w:t xml:space="preserve">s </w:t>
      </w:r>
      <w:r>
        <w:rPr>
          <w:rFonts w:eastAsiaTheme="minorEastAsia"/>
          <w:lang w:eastAsia="zh-CN"/>
        </w:rPr>
        <w:t>kind of a majority view</w:t>
      </w:r>
      <w:r w:rsidRPr="00171B0A">
        <w:rPr>
          <w:rFonts w:eastAsiaTheme="minorEastAsia"/>
          <w:lang w:eastAsia="zh-CN"/>
        </w:rPr>
        <w:t xml:space="preserve">, </w:t>
      </w:r>
      <w:r>
        <w:rPr>
          <w:rFonts w:eastAsiaTheme="minorEastAsia" w:hint="eastAsia"/>
          <w:lang w:eastAsia="zh-CN"/>
        </w:rPr>
        <w:t xml:space="preserve">it is </w:t>
      </w:r>
      <w:r w:rsidRPr="00171B0A">
        <w:rPr>
          <w:rFonts w:eastAsiaTheme="minorEastAsia"/>
          <w:lang w:eastAsia="zh-CN"/>
        </w:rPr>
        <w:t>propose</w:t>
      </w:r>
      <w:r>
        <w:rPr>
          <w:rFonts w:eastAsiaTheme="minorEastAsia"/>
          <w:lang w:eastAsia="zh-CN"/>
        </w:rPr>
        <w:t>d</w:t>
      </w:r>
      <w:r w:rsidRPr="00171B0A">
        <w:rPr>
          <w:rFonts w:eastAsiaTheme="minorEastAsia"/>
          <w:lang w:eastAsia="zh-CN"/>
        </w:rPr>
        <w:t xml:space="preserve"> that </w:t>
      </w:r>
      <w:r>
        <w:rPr>
          <w:rFonts w:eastAsiaTheme="minorEastAsia"/>
          <w:lang w:eastAsia="zh-CN"/>
        </w:rPr>
        <w:t xml:space="preserve">there will be at most 5 </w:t>
      </w:r>
      <w:r w:rsidRPr="00171B0A">
        <w:rPr>
          <w:rFonts w:eastAsiaTheme="minorEastAsia"/>
          <w:lang w:eastAsia="zh-CN"/>
        </w:rPr>
        <w:t>reporting thresholds for each LC</w:t>
      </w:r>
      <w:r>
        <w:rPr>
          <w:rFonts w:eastAsiaTheme="minorEastAsia" w:hint="eastAsia"/>
          <w:lang w:eastAsia="zh-CN"/>
        </w:rPr>
        <w:t>G</w:t>
      </w:r>
      <w:r w:rsidRPr="00171B0A">
        <w:rPr>
          <w:rFonts w:eastAsiaTheme="minorEastAsia"/>
          <w:lang w:eastAsia="zh-CN"/>
        </w:rPr>
        <w:t>. Although the proposed DSR MAC CE can support a</w:t>
      </w:r>
      <w:r>
        <w:rPr>
          <w:rFonts w:eastAsiaTheme="minorEastAsia"/>
          <w:lang w:eastAsia="zh-CN"/>
        </w:rPr>
        <w:t xml:space="preserve"> lot</w:t>
      </w:r>
      <w:r w:rsidRPr="00171B0A">
        <w:rPr>
          <w:rFonts w:eastAsiaTheme="minorEastAsia"/>
          <w:lang w:eastAsia="zh-CN"/>
        </w:rPr>
        <w:t xml:space="preserve"> of </w:t>
      </w:r>
      <w:r>
        <w:rPr>
          <w:rFonts w:eastAsiaTheme="minorEastAsia" w:hint="eastAsia"/>
          <w:lang w:eastAsia="zh-CN"/>
        </w:rPr>
        <w:t xml:space="preserve">reporting </w:t>
      </w:r>
      <w:r w:rsidRPr="00171B0A">
        <w:rPr>
          <w:rFonts w:eastAsiaTheme="minorEastAsia"/>
          <w:lang w:eastAsia="zh-CN"/>
        </w:rPr>
        <w:t>thresholds</w:t>
      </w:r>
      <w:r>
        <w:rPr>
          <w:rFonts w:eastAsiaTheme="minorEastAsia"/>
          <w:lang w:eastAsia="zh-CN"/>
        </w:rPr>
        <w:t xml:space="preserve"> per LCG</w:t>
      </w:r>
      <w:r w:rsidRPr="00171B0A">
        <w:rPr>
          <w:rFonts w:eastAsiaTheme="minorEastAsia"/>
          <w:lang w:eastAsia="zh-CN"/>
        </w:rPr>
        <w:t xml:space="preserve">, configuring too many thresholds would be inappropriate due to the overhead of the DSR itself. RAN2 can further </w:t>
      </w:r>
      <w:r>
        <w:rPr>
          <w:rFonts w:eastAsiaTheme="minorEastAsia"/>
          <w:lang w:val="en-US" w:eastAsia="zh-CN"/>
        </w:rPr>
        <w:t>discuss to reduce the maximum number of reporting threshold per LCG.</w:t>
      </w:r>
    </w:p>
    <w:p w14:paraId="0099573F" w14:textId="3CC5C034" w:rsidR="00A85E2A" w:rsidRDefault="00A85E2A" w:rsidP="00A85E2A">
      <w:pPr>
        <w:spacing w:before="50"/>
        <w:ind w:left="1132" w:hangingChars="564" w:hanging="1132"/>
        <w:rPr>
          <w:rFonts w:eastAsiaTheme="minorEastAsia"/>
          <w:b/>
          <w:bCs/>
          <w:lang w:val="en-US" w:eastAsia="zh-CN"/>
        </w:rPr>
      </w:pPr>
      <w:r w:rsidRPr="00E93F4F">
        <w:rPr>
          <w:b/>
          <w:bCs/>
          <w:lang w:val="en-US" w:eastAsia="zh-CN"/>
        </w:rPr>
        <w:t xml:space="preserve">Proposal </w:t>
      </w:r>
      <w:r w:rsidR="005015DD">
        <w:rPr>
          <w:rFonts w:eastAsiaTheme="minorEastAsia"/>
          <w:b/>
          <w:bCs/>
          <w:lang w:val="en-US" w:eastAsia="zh-CN"/>
        </w:rPr>
        <w:t>3</w:t>
      </w:r>
      <w:r>
        <w:rPr>
          <w:b/>
          <w:bCs/>
          <w:lang w:val="en-US" w:eastAsia="zh-CN"/>
        </w:rPr>
        <w:t>:</w:t>
      </w:r>
      <w:r>
        <w:rPr>
          <w:rFonts w:eastAsiaTheme="minorEastAsia" w:hint="eastAsia"/>
          <w:b/>
          <w:bCs/>
          <w:lang w:val="en-US" w:eastAsia="zh-CN"/>
        </w:rPr>
        <w:t xml:space="preserve"> As</w:t>
      </w:r>
      <w:r>
        <w:rPr>
          <w:rFonts w:eastAsiaTheme="minorEastAsia"/>
          <w:b/>
          <w:bCs/>
          <w:lang w:val="en-US" w:eastAsia="zh-CN"/>
        </w:rPr>
        <w:t xml:space="preserve"> a start, RAN2 agrees that there </w:t>
      </w:r>
      <w:r>
        <w:rPr>
          <w:rFonts w:eastAsiaTheme="minorEastAsia" w:hint="eastAsia"/>
          <w:b/>
          <w:bCs/>
          <w:lang w:val="en-US" w:eastAsia="zh-CN"/>
        </w:rPr>
        <w:t xml:space="preserve">should </w:t>
      </w:r>
      <w:r>
        <w:rPr>
          <w:rFonts w:eastAsiaTheme="minorEastAsia"/>
          <w:b/>
          <w:bCs/>
          <w:lang w:val="en-US" w:eastAsia="zh-CN"/>
        </w:rPr>
        <w:t>be no more than 5 reporting thresholds per LCG. RAN2 can further discuss whether to reduce the maximum number of reporting thresholds.</w:t>
      </w:r>
    </w:p>
    <w:p w14:paraId="15B4C489" w14:textId="77777777" w:rsidR="00A85E2A" w:rsidRDefault="00A85E2A" w:rsidP="00A85E2A">
      <w:pPr>
        <w:spacing w:before="50"/>
        <w:rPr>
          <w:rFonts w:eastAsiaTheme="minorEastAsia"/>
          <w:lang w:val="en-US" w:eastAsia="zh-CN"/>
        </w:rPr>
      </w:pPr>
      <w:r>
        <w:rPr>
          <w:rFonts w:eastAsiaTheme="minorEastAsia"/>
          <w:lang w:val="en-US" w:eastAsia="zh-CN"/>
        </w:rPr>
        <w:t>From our perspective, 3 reporting threshold is a good compromise.</w:t>
      </w:r>
    </w:p>
    <w:p w14:paraId="4F8CBFE5" w14:textId="77777777" w:rsidR="00E108A8" w:rsidRPr="00B20B91" w:rsidRDefault="00E108A8" w:rsidP="00E108A8"/>
    <w:p w14:paraId="0CEC1DEF" w14:textId="2078984E" w:rsidR="00B20B91" w:rsidRDefault="008C07FD" w:rsidP="00556BE1">
      <w:pPr>
        <w:pStyle w:val="2"/>
        <w:numPr>
          <w:ilvl w:val="1"/>
          <w:numId w:val="7"/>
        </w:numPr>
        <w:tabs>
          <w:tab w:val="num" w:pos="360"/>
        </w:tabs>
        <w:ind w:left="709" w:hanging="709"/>
      </w:pPr>
      <w:r>
        <w:t>Data volume Calculation for DSR</w:t>
      </w:r>
    </w:p>
    <w:p w14:paraId="652F47E3" w14:textId="67EBC764" w:rsidR="00BD6F1D" w:rsidRDefault="007D7D76" w:rsidP="00EA2C4C">
      <w:pPr>
        <w:spacing w:beforeLines="50" w:before="120"/>
        <w:rPr>
          <w:rFonts w:eastAsiaTheme="minorEastAsia"/>
          <w:lang w:val="en-US" w:eastAsia="zh-CN"/>
        </w:rPr>
      </w:pPr>
      <w:r>
        <w:rPr>
          <w:rFonts w:eastAsiaTheme="minorEastAsia"/>
          <w:lang w:val="en-US" w:eastAsia="zh-CN"/>
        </w:rPr>
        <w:t>The last meeting has a</w:t>
      </w:r>
      <w:r w:rsidR="001F7B66">
        <w:rPr>
          <w:rFonts w:eastAsiaTheme="minorEastAsia" w:hint="eastAsia"/>
          <w:lang w:val="en-US" w:eastAsia="zh-CN"/>
        </w:rPr>
        <w:t xml:space="preserve"> discussion </w:t>
      </w:r>
      <w:r w:rsidR="001F7B66">
        <w:rPr>
          <w:rFonts w:eastAsiaTheme="minorEastAsia"/>
          <w:lang w:val="en-US" w:eastAsia="zh-CN"/>
        </w:rPr>
        <w:t>up in the air</w:t>
      </w:r>
      <w:r w:rsidR="00030E97">
        <w:rPr>
          <w:rFonts w:eastAsiaTheme="minorEastAsia"/>
          <w:lang w:val="en-US" w:eastAsia="zh-CN"/>
        </w:rPr>
        <w:t xml:space="preserve"> about the data volume calculation for DSR</w:t>
      </w:r>
      <w:r w:rsidR="00D35FA6">
        <w:rPr>
          <w:rFonts w:eastAsiaTheme="minorEastAsia"/>
          <w:lang w:val="en-US" w:eastAsia="zh-CN"/>
        </w:rPr>
        <w:t xml:space="preserve"> and leaving several options to be discussed:</w:t>
      </w:r>
    </w:p>
    <w:tbl>
      <w:tblPr>
        <w:tblStyle w:val="ad"/>
        <w:tblW w:w="0" w:type="auto"/>
        <w:tblLook w:val="04A0" w:firstRow="1" w:lastRow="0" w:firstColumn="1" w:lastColumn="0" w:noHBand="0" w:noVBand="1"/>
      </w:tblPr>
      <w:tblGrid>
        <w:gridCol w:w="9855"/>
      </w:tblGrid>
      <w:tr w:rsidR="00BD6F1D" w14:paraId="1F570FD7" w14:textId="77777777" w:rsidTr="00BD6F1D">
        <w:tc>
          <w:tcPr>
            <w:tcW w:w="9855" w:type="dxa"/>
          </w:tcPr>
          <w:p w14:paraId="6CA419DE" w14:textId="77777777" w:rsidR="00BD6F1D" w:rsidRDefault="00BD6F1D" w:rsidP="00BD6F1D">
            <w:pPr>
              <w:pStyle w:val="Doc-title"/>
            </w:pPr>
            <w:r>
              <w:t xml:space="preserve">Option 1. Both PDCP and RLC consider Control PDU and retransmitted data into the </w:t>
            </w:r>
            <w:r w:rsidRPr="009A2361">
              <w:rPr>
                <w:highlight w:val="yellow"/>
              </w:rPr>
              <w:t>shortest reporting threshold</w:t>
            </w:r>
            <w:r>
              <w:t xml:space="preserve"> included in the DSR, and discuss further about the issue of LCH only having the control PDU and retransmitted data at the next meeting.</w:t>
            </w:r>
          </w:p>
          <w:p w14:paraId="6E815DBF" w14:textId="77777777" w:rsidR="00BD6F1D" w:rsidRDefault="00BD6F1D" w:rsidP="00BD6F1D">
            <w:pPr>
              <w:pStyle w:val="Doc-title"/>
            </w:pPr>
            <w:r>
              <w:t xml:space="preserve">Option 2. Both PDCP and RLC consider Control PDU and retransmitted data into the </w:t>
            </w:r>
            <w:r w:rsidRPr="00B33CBF">
              <w:rPr>
                <w:highlight w:val="yellow"/>
              </w:rPr>
              <w:t>shortest configured reporting threshold</w:t>
            </w:r>
            <w:r>
              <w:t>.</w:t>
            </w:r>
          </w:p>
          <w:p w14:paraId="47E10A5B" w14:textId="1840B0B2" w:rsidR="00BD6F1D" w:rsidRPr="00BD6F1D" w:rsidRDefault="00BD6F1D" w:rsidP="00BD6F1D">
            <w:pPr>
              <w:pStyle w:val="Doc-title"/>
              <w:rPr>
                <w:rFonts w:eastAsiaTheme="minorEastAsia"/>
                <w:lang w:eastAsia="zh-CN"/>
              </w:rPr>
            </w:pPr>
            <w:r>
              <w:t xml:space="preserve">Option 3. PDCP considers Control PDU and retransmitted data into the </w:t>
            </w:r>
            <w:r w:rsidRPr="003E5811">
              <w:rPr>
                <w:highlight w:val="yellow"/>
              </w:rPr>
              <w:t>shortest reporting threshold</w:t>
            </w:r>
            <w:r>
              <w:t xml:space="preserve"> included in the DSR, and discuss further about how RLC considers Control PDU and retransmitted data at the next meeting.</w:t>
            </w:r>
          </w:p>
        </w:tc>
      </w:tr>
    </w:tbl>
    <w:p w14:paraId="5842FE99" w14:textId="63010754" w:rsidR="00EA2C4C" w:rsidRDefault="00F01C8F" w:rsidP="00EA2C4C">
      <w:pPr>
        <w:spacing w:beforeLines="50" w:before="120"/>
        <w:rPr>
          <w:rFonts w:eastAsiaTheme="minorEastAsia"/>
          <w:lang w:eastAsia="zh-CN"/>
        </w:rPr>
      </w:pPr>
      <w:r>
        <w:rPr>
          <w:rFonts w:eastAsiaTheme="minorEastAsia"/>
          <w:lang w:val="en-US" w:eastAsia="zh-CN"/>
        </w:rPr>
        <w:t>For our perspective, t</w:t>
      </w:r>
      <w:r w:rsidR="003C387C">
        <w:rPr>
          <w:rFonts w:eastAsiaTheme="minorEastAsia" w:hint="eastAsia"/>
          <w:lang w:eastAsia="zh-CN"/>
        </w:rPr>
        <w:t>he triggering</w:t>
      </w:r>
      <w:r w:rsidR="000A19C0">
        <w:rPr>
          <w:rFonts w:eastAsiaTheme="minorEastAsia" w:hint="eastAsia"/>
          <w:lang w:eastAsia="zh-CN"/>
        </w:rPr>
        <w:t xml:space="preserve"> and shortest</w:t>
      </w:r>
      <w:r w:rsidR="00F0433F">
        <w:rPr>
          <w:rFonts w:eastAsiaTheme="minorEastAsia" w:hint="eastAsia"/>
          <w:lang w:eastAsia="zh-CN"/>
        </w:rPr>
        <w:t xml:space="preserve"> </w:t>
      </w:r>
      <w:r w:rsidR="008D715F">
        <w:rPr>
          <w:rFonts w:eastAsiaTheme="minorEastAsia" w:hint="eastAsia"/>
          <w:lang w:eastAsia="zh-CN"/>
        </w:rPr>
        <w:t xml:space="preserve">configured reporting </w:t>
      </w:r>
      <w:r w:rsidR="00F0433F">
        <w:rPr>
          <w:rFonts w:eastAsiaTheme="minorEastAsia" w:hint="eastAsia"/>
          <w:lang w:eastAsia="zh-CN"/>
        </w:rPr>
        <w:t>threshold of</w:t>
      </w:r>
      <w:r w:rsidR="00EA2321">
        <w:rPr>
          <w:rFonts w:eastAsiaTheme="minorEastAsia" w:hint="eastAsia"/>
          <w:lang w:eastAsia="zh-CN"/>
        </w:rPr>
        <w:t xml:space="preserve"> the DSR</w:t>
      </w:r>
      <w:r w:rsidR="00F0433F">
        <w:rPr>
          <w:rFonts w:eastAsiaTheme="minorEastAsia" w:hint="eastAsia"/>
          <w:lang w:eastAsia="zh-CN"/>
        </w:rPr>
        <w:t xml:space="preserve"> can be regarded as </w:t>
      </w:r>
      <w:r w:rsidR="00DA155A">
        <w:rPr>
          <w:rFonts w:eastAsiaTheme="minorEastAsia" w:hint="eastAsia"/>
          <w:lang w:eastAsia="zh-CN"/>
        </w:rPr>
        <w:t>how much data in LCG are sensitive to delay.</w:t>
      </w:r>
    </w:p>
    <w:p w14:paraId="76775CBE" w14:textId="38F6436A" w:rsidR="002B0CC8" w:rsidRDefault="00E2321E" w:rsidP="00EA2C4C">
      <w:pPr>
        <w:spacing w:beforeLines="50" w:before="120"/>
        <w:rPr>
          <w:rFonts w:eastAsiaTheme="minorEastAsia"/>
          <w:lang w:eastAsia="zh-CN"/>
        </w:rPr>
      </w:pPr>
      <w:r>
        <w:rPr>
          <w:rFonts w:eastAsiaTheme="minorEastAsia"/>
          <w:lang w:eastAsia="zh-CN"/>
        </w:rPr>
        <w:t>The control</w:t>
      </w:r>
      <w:r w:rsidR="00F01C8F">
        <w:rPr>
          <w:rFonts w:eastAsiaTheme="minorEastAsia"/>
          <w:lang w:val="en-US" w:eastAsia="zh-CN"/>
        </w:rPr>
        <w:t xml:space="preserve"> PDU and data to be retransmitted</w:t>
      </w:r>
      <w:r w:rsidR="009B455C">
        <w:rPr>
          <w:rFonts w:eastAsiaTheme="minorEastAsia"/>
          <w:lang w:val="en-US" w:eastAsia="zh-CN"/>
        </w:rPr>
        <w:t xml:space="preserve"> are important</w:t>
      </w:r>
      <w:r w:rsidR="002B1586">
        <w:rPr>
          <w:rFonts w:eastAsiaTheme="minorEastAsia"/>
          <w:lang w:val="en-US" w:eastAsia="zh-CN"/>
        </w:rPr>
        <w:t xml:space="preserve"> but</w:t>
      </w:r>
      <w:r>
        <w:rPr>
          <w:rFonts w:eastAsiaTheme="minorEastAsia"/>
          <w:lang w:val="en-US" w:eastAsia="zh-CN"/>
        </w:rPr>
        <w:t xml:space="preserve"> they</w:t>
      </w:r>
      <w:r w:rsidR="002B1586">
        <w:rPr>
          <w:rFonts w:eastAsiaTheme="minorEastAsia"/>
          <w:lang w:val="en-US" w:eastAsia="zh-CN"/>
        </w:rPr>
        <w:t xml:space="preserve"> should not be equal to delay-critical data. Especially for </w:t>
      </w:r>
      <w:r w:rsidR="00D35FA6">
        <w:rPr>
          <w:rFonts w:eastAsiaTheme="minorEastAsia"/>
          <w:lang w:val="en-US" w:eastAsia="zh-CN"/>
        </w:rPr>
        <w:t>data to be retransmitted</w:t>
      </w:r>
      <w:r w:rsidR="002B1586">
        <w:rPr>
          <w:rFonts w:eastAsiaTheme="minorEastAsia"/>
          <w:lang w:val="en-US" w:eastAsia="zh-CN"/>
        </w:rPr>
        <w:t xml:space="preserve">, </w:t>
      </w:r>
      <w:r w:rsidR="00D35FA6">
        <w:rPr>
          <w:rFonts w:eastAsiaTheme="minorEastAsia"/>
          <w:lang w:val="en-US" w:eastAsia="zh-CN"/>
        </w:rPr>
        <w:t xml:space="preserve">whether they </w:t>
      </w:r>
      <w:r w:rsidR="00BD6F1D">
        <w:rPr>
          <w:rFonts w:eastAsiaTheme="minorEastAsia"/>
          <w:lang w:val="en-US" w:eastAsia="zh-CN"/>
        </w:rPr>
        <w:t>consist</w:t>
      </w:r>
      <w:r w:rsidR="00D35FA6">
        <w:rPr>
          <w:rFonts w:eastAsiaTheme="minorEastAsia"/>
          <w:lang w:val="en-US" w:eastAsia="zh-CN"/>
        </w:rPr>
        <w:t xml:space="preserve"> of delay-critical</w:t>
      </w:r>
      <w:r w:rsidR="00BD6F1D">
        <w:rPr>
          <w:rFonts w:eastAsiaTheme="minorEastAsia" w:hint="eastAsia"/>
          <w:lang w:val="en-US" w:eastAsia="zh-CN"/>
        </w:rPr>
        <w:t xml:space="preserve"> data</w:t>
      </w:r>
      <w:r w:rsidR="00D35FA6">
        <w:rPr>
          <w:rFonts w:eastAsiaTheme="minorEastAsia"/>
          <w:lang w:val="en-US" w:eastAsia="zh-CN"/>
        </w:rPr>
        <w:t xml:space="preserve"> </w:t>
      </w:r>
      <w:r w:rsidR="00BD6F1D">
        <w:rPr>
          <w:rFonts w:eastAsiaTheme="minorEastAsia" w:hint="eastAsia"/>
          <w:lang w:val="en-US" w:eastAsia="zh-CN"/>
        </w:rPr>
        <w:t>is</w:t>
      </w:r>
      <w:r w:rsidR="00D35FA6">
        <w:rPr>
          <w:rFonts w:eastAsiaTheme="minorEastAsia"/>
          <w:lang w:val="en-US" w:eastAsia="zh-CN"/>
        </w:rPr>
        <w:t xml:space="preserve"> uncertain. </w:t>
      </w:r>
      <w:r w:rsidR="002B0CC8">
        <w:rPr>
          <w:rFonts w:eastAsiaTheme="minorEastAsia" w:hint="eastAsia"/>
          <w:lang w:val="en-US" w:eastAsia="zh-CN"/>
        </w:rPr>
        <w:t>Therefore</w:t>
      </w:r>
      <w:r w:rsidR="002B0CC8">
        <w:rPr>
          <w:rFonts w:eastAsiaTheme="minorEastAsia"/>
          <w:lang w:val="en-US" w:eastAsia="zh-CN"/>
        </w:rPr>
        <w:t>, at least they</w:t>
      </w:r>
      <w:r w:rsidR="00875D22">
        <w:rPr>
          <w:rFonts w:eastAsiaTheme="minorEastAsia" w:hint="eastAsia"/>
          <w:lang w:val="en-US" w:eastAsia="zh-CN"/>
        </w:rPr>
        <w:t xml:space="preserve"> should not be considered </w:t>
      </w:r>
      <w:r w:rsidR="005015DD">
        <w:rPr>
          <w:rFonts w:eastAsiaTheme="minorEastAsia"/>
          <w:lang w:val="en-US" w:eastAsia="zh-CN"/>
        </w:rPr>
        <w:t>to be reported with</w:t>
      </w:r>
      <w:r w:rsidR="00875D22">
        <w:rPr>
          <w:rFonts w:eastAsiaTheme="minorEastAsia" w:hint="eastAsia"/>
          <w:lang w:val="en-US" w:eastAsia="zh-CN"/>
        </w:rPr>
        <w:t xml:space="preserve"> the shortest configured reporting </w:t>
      </w:r>
      <w:r w:rsidR="00EB216A">
        <w:rPr>
          <w:rFonts w:eastAsiaTheme="minorEastAsia"/>
          <w:lang w:val="en-US" w:eastAsia="zh-CN"/>
        </w:rPr>
        <w:t>threshold</w:t>
      </w:r>
      <w:r w:rsidR="005015DD">
        <w:rPr>
          <w:rFonts w:eastAsiaTheme="minorEastAsia"/>
          <w:lang w:eastAsia="zh-CN"/>
        </w:rPr>
        <w:t>. UE may be aware of whether the retransmitted data is delay-critical or not, but it would be rather complicated for implementation.</w:t>
      </w:r>
    </w:p>
    <w:p w14:paraId="072177FF" w14:textId="04D472C5" w:rsidR="005015DD" w:rsidRDefault="005015DD" w:rsidP="009E047B">
      <w:pPr>
        <w:spacing w:beforeLines="50" w:before="120"/>
        <w:ind w:left="1424" w:hangingChars="709" w:hanging="1424"/>
        <w:rPr>
          <w:b/>
          <w:bCs/>
          <w:lang w:val="en-US" w:eastAsia="zh-CN"/>
        </w:rPr>
      </w:pPr>
      <w:r w:rsidRPr="00B913A2">
        <w:rPr>
          <w:b/>
          <w:bCs/>
          <w:lang w:val="en-US" w:eastAsia="zh-CN"/>
        </w:rPr>
        <w:t xml:space="preserve">Observation </w:t>
      </w:r>
      <w:r>
        <w:rPr>
          <w:b/>
          <w:bCs/>
          <w:lang w:val="en-US" w:eastAsia="zh-CN"/>
        </w:rPr>
        <w:t>1</w:t>
      </w:r>
      <w:r w:rsidR="009E047B">
        <w:rPr>
          <w:b/>
          <w:bCs/>
          <w:lang w:val="en-US" w:eastAsia="zh-CN"/>
        </w:rPr>
        <w:t>a</w:t>
      </w:r>
      <w:r w:rsidRPr="00B913A2">
        <w:rPr>
          <w:b/>
          <w:bCs/>
          <w:lang w:val="en-US" w:eastAsia="zh-CN"/>
        </w:rPr>
        <w:t xml:space="preserve">: </w:t>
      </w:r>
      <w:r w:rsidR="00023794">
        <w:rPr>
          <w:b/>
          <w:bCs/>
          <w:lang w:val="en-US" w:eastAsia="zh-CN"/>
        </w:rPr>
        <w:t>Data to be retransmitted</w:t>
      </w:r>
      <w:r w:rsidR="00C13872">
        <w:rPr>
          <w:b/>
          <w:bCs/>
          <w:lang w:val="en-US" w:eastAsia="zh-CN"/>
        </w:rPr>
        <w:t xml:space="preserve"> </w:t>
      </w:r>
      <w:r w:rsidR="00B9381F">
        <w:rPr>
          <w:b/>
          <w:bCs/>
          <w:lang w:val="en-US" w:eastAsia="zh-CN"/>
        </w:rPr>
        <w:t xml:space="preserve">may </w:t>
      </w:r>
      <w:r w:rsidR="00C13872">
        <w:rPr>
          <w:b/>
          <w:bCs/>
          <w:lang w:val="en-US" w:eastAsia="zh-CN"/>
        </w:rPr>
        <w:t>consist of non-delay-critical data only</w:t>
      </w:r>
      <w:r w:rsidRPr="00B913A2">
        <w:rPr>
          <w:b/>
          <w:bCs/>
          <w:lang w:val="en-US" w:eastAsia="zh-CN"/>
        </w:rPr>
        <w:t>.</w:t>
      </w:r>
    </w:p>
    <w:p w14:paraId="28F5E06D" w14:textId="72FE9F8A" w:rsidR="009E047B" w:rsidRPr="009E047B" w:rsidRDefault="009E047B" w:rsidP="009E047B">
      <w:pPr>
        <w:spacing w:beforeLines="50" w:before="120"/>
        <w:ind w:left="1424" w:hangingChars="709" w:hanging="1424"/>
        <w:rPr>
          <w:b/>
          <w:bCs/>
          <w:lang w:val="en-US" w:eastAsia="zh-CN"/>
        </w:rPr>
      </w:pPr>
      <w:r w:rsidRPr="00B913A2">
        <w:rPr>
          <w:b/>
          <w:bCs/>
          <w:lang w:val="en-US" w:eastAsia="zh-CN"/>
        </w:rPr>
        <w:lastRenderedPageBreak/>
        <w:t xml:space="preserve">Observation </w:t>
      </w:r>
      <w:r>
        <w:rPr>
          <w:b/>
          <w:bCs/>
          <w:lang w:val="en-US" w:eastAsia="zh-CN"/>
        </w:rPr>
        <w:t>1b</w:t>
      </w:r>
      <w:r w:rsidRPr="00B913A2">
        <w:rPr>
          <w:b/>
          <w:bCs/>
          <w:lang w:val="en-US" w:eastAsia="zh-CN"/>
        </w:rPr>
        <w:t xml:space="preserve">: </w:t>
      </w:r>
      <w:r>
        <w:rPr>
          <w:b/>
          <w:bCs/>
          <w:lang w:val="en-US" w:eastAsia="zh-CN"/>
        </w:rPr>
        <w:t xml:space="preserve">UE may be aware of whether data to be retransmitted </w:t>
      </w:r>
      <w:r w:rsidR="00C13872">
        <w:rPr>
          <w:b/>
          <w:bCs/>
          <w:lang w:val="en-US" w:eastAsia="zh-CN"/>
        </w:rPr>
        <w:t>include</w:t>
      </w:r>
      <w:r>
        <w:rPr>
          <w:b/>
          <w:bCs/>
          <w:lang w:val="en-US" w:eastAsia="zh-CN"/>
        </w:rPr>
        <w:t xml:space="preserve"> delay-critical</w:t>
      </w:r>
      <w:r w:rsidR="00C13872">
        <w:rPr>
          <w:b/>
          <w:bCs/>
          <w:lang w:val="en-US" w:eastAsia="zh-CN"/>
        </w:rPr>
        <w:t xml:space="preserve"> data</w:t>
      </w:r>
      <w:r>
        <w:rPr>
          <w:b/>
          <w:bCs/>
          <w:lang w:val="en-US" w:eastAsia="zh-CN"/>
        </w:rPr>
        <w:t xml:space="preserve"> or not, but it’s rather complicated for implementation</w:t>
      </w:r>
      <w:r w:rsidRPr="00B913A2">
        <w:rPr>
          <w:b/>
          <w:bCs/>
          <w:lang w:val="en-US" w:eastAsia="zh-CN"/>
        </w:rPr>
        <w:t>.</w:t>
      </w:r>
    </w:p>
    <w:p w14:paraId="51CA88F0" w14:textId="1446A38F" w:rsidR="00F0433F" w:rsidRDefault="00C31269" w:rsidP="00F0433F">
      <w:pPr>
        <w:spacing w:beforeLines="50" w:before="120"/>
        <w:rPr>
          <w:rFonts w:eastAsiaTheme="minorEastAsia"/>
          <w:lang w:eastAsia="zh-CN"/>
        </w:rPr>
      </w:pPr>
      <w:r>
        <w:rPr>
          <w:rFonts w:eastAsiaTheme="minorEastAsia"/>
          <w:lang w:eastAsia="zh-CN"/>
        </w:rPr>
        <w:t>As c</w:t>
      </w:r>
      <w:r w:rsidR="00EA2C4C">
        <w:rPr>
          <w:rFonts w:eastAsiaTheme="minorEastAsia" w:hint="eastAsia"/>
          <w:lang w:eastAsia="zh-CN"/>
        </w:rPr>
        <w:t xml:space="preserve">ompanies has already agreed that the control PDU and data to be </w:t>
      </w:r>
      <w:r w:rsidR="00EA2C4C">
        <w:rPr>
          <w:rFonts w:eastAsiaTheme="minorEastAsia"/>
          <w:lang w:eastAsia="zh-CN"/>
        </w:rPr>
        <w:t>retransmit</w:t>
      </w:r>
      <w:r w:rsidR="00EA2C4C">
        <w:rPr>
          <w:rFonts w:eastAsiaTheme="minorEastAsia" w:hint="eastAsia"/>
          <w:lang w:eastAsia="zh-CN"/>
        </w:rPr>
        <w:t xml:space="preserve">ted should be associated with the shortest reporting threshold included in DSR. </w:t>
      </w:r>
      <w:r>
        <w:rPr>
          <w:rFonts w:eastAsiaTheme="minorEastAsia"/>
          <w:lang w:eastAsia="zh-CN"/>
        </w:rPr>
        <w:t xml:space="preserve">Reporting them in the shortest reporting threshold is </w:t>
      </w:r>
      <w:r w:rsidR="00A8738A">
        <w:rPr>
          <w:rFonts w:eastAsiaTheme="minorEastAsia"/>
          <w:lang w:eastAsia="zh-CN"/>
        </w:rPr>
        <w:t>an acceptable approach.</w:t>
      </w:r>
    </w:p>
    <w:p w14:paraId="038B4624" w14:textId="2BE709CC" w:rsidR="004766C4" w:rsidRDefault="003531A5" w:rsidP="004766C4">
      <w:pPr>
        <w:spacing w:beforeLines="50" w:before="120"/>
        <w:rPr>
          <w:rFonts w:eastAsiaTheme="minorEastAsia"/>
          <w:lang w:val="en-US" w:eastAsia="zh-CN"/>
        </w:rPr>
      </w:pPr>
      <w:r>
        <w:rPr>
          <w:rFonts w:eastAsiaTheme="minorEastAsia"/>
          <w:lang w:val="en-US" w:eastAsia="zh-CN"/>
        </w:rPr>
        <w:t xml:space="preserve">For </w:t>
      </w:r>
      <w:r w:rsidR="0094300E">
        <w:rPr>
          <w:rFonts w:eastAsiaTheme="minorEastAsia" w:hint="eastAsia"/>
          <w:lang w:val="en-US" w:eastAsia="zh-CN"/>
        </w:rPr>
        <w:t xml:space="preserve">LCG </w:t>
      </w:r>
      <w:r w:rsidR="00686E5F">
        <w:rPr>
          <w:rFonts w:eastAsiaTheme="minorEastAsia"/>
          <w:lang w:val="en-US" w:eastAsia="zh-CN"/>
        </w:rPr>
        <w:t xml:space="preserve">with </w:t>
      </w:r>
      <w:r w:rsidR="00A15645">
        <w:rPr>
          <w:rFonts w:eastAsiaTheme="minorEastAsia" w:hint="eastAsia"/>
          <w:lang w:val="en-US" w:eastAsia="zh-CN"/>
        </w:rPr>
        <w:t>LCHs</w:t>
      </w:r>
      <w:r w:rsidR="00686E5F">
        <w:rPr>
          <w:rFonts w:eastAsiaTheme="minorEastAsia"/>
          <w:lang w:val="en-US" w:eastAsia="zh-CN"/>
        </w:rPr>
        <w:t xml:space="preserve"> that</w:t>
      </w:r>
      <w:r w:rsidR="00A15645">
        <w:rPr>
          <w:rFonts w:eastAsiaTheme="minorEastAsia" w:hint="eastAsia"/>
          <w:lang w:val="en-US" w:eastAsia="zh-CN"/>
        </w:rPr>
        <w:t xml:space="preserve"> only ha</w:t>
      </w:r>
      <w:r w:rsidR="00044C0D">
        <w:rPr>
          <w:rFonts w:eastAsiaTheme="minorEastAsia"/>
          <w:lang w:val="en-US" w:eastAsia="zh-CN"/>
        </w:rPr>
        <w:t>ve</w:t>
      </w:r>
      <w:r w:rsidR="00A15645">
        <w:rPr>
          <w:rFonts w:eastAsiaTheme="minorEastAsia" w:hint="eastAsia"/>
          <w:lang w:val="en-US" w:eastAsia="zh-CN"/>
        </w:rPr>
        <w:t xml:space="preserve"> control PDU and </w:t>
      </w:r>
      <w:r w:rsidR="00666F33">
        <w:rPr>
          <w:rFonts w:eastAsiaTheme="minorEastAsia"/>
          <w:lang w:val="en-US" w:eastAsia="zh-CN"/>
        </w:rPr>
        <w:t>data to be retransmitted</w:t>
      </w:r>
      <w:r>
        <w:rPr>
          <w:rFonts w:eastAsiaTheme="minorEastAsia"/>
          <w:lang w:val="en-US" w:eastAsia="zh-CN"/>
        </w:rPr>
        <w:t>, no DSR will be triggered</w:t>
      </w:r>
      <w:r w:rsidR="00A15645">
        <w:rPr>
          <w:rFonts w:eastAsiaTheme="minorEastAsia"/>
          <w:lang w:val="en-US" w:eastAsia="zh-CN"/>
        </w:rPr>
        <w:t xml:space="preserve">, hence </w:t>
      </w:r>
      <w:r w:rsidR="00686E5F">
        <w:rPr>
          <w:rFonts w:eastAsiaTheme="minorEastAsia"/>
          <w:lang w:val="en-US" w:eastAsia="zh-CN"/>
        </w:rPr>
        <w:t>there will be no specification impact.</w:t>
      </w:r>
    </w:p>
    <w:p w14:paraId="6C8BA3ED" w14:textId="2377088C" w:rsidR="00666F33" w:rsidRPr="00666F33" w:rsidRDefault="00666F33" w:rsidP="00666F33">
      <w:pPr>
        <w:spacing w:beforeLines="50" w:before="120"/>
        <w:ind w:left="1424" w:hangingChars="709" w:hanging="1424"/>
        <w:rPr>
          <w:b/>
          <w:bCs/>
          <w:lang w:val="en-US" w:eastAsia="zh-CN"/>
        </w:rPr>
      </w:pPr>
      <w:r w:rsidRPr="00B913A2">
        <w:rPr>
          <w:b/>
          <w:bCs/>
          <w:lang w:val="en-US" w:eastAsia="zh-CN"/>
        </w:rPr>
        <w:t xml:space="preserve">Observation </w:t>
      </w:r>
      <w:r>
        <w:rPr>
          <w:b/>
          <w:bCs/>
          <w:lang w:val="en-US" w:eastAsia="zh-CN"/>
        </w:rPr>
        <w:t>2</w:t>
      </w:r>
      <w:r w:rsidRPr="00B913A2">
        <w:rPr>
          <w:b/>
          <w:bCs/>
          <w:lang w:val="en-US" w:eastAsia="zh-CN"/>
        </w:rPr>
        <w:t xml:space="preserve">: </w:t>
      </w:r>
      <w:r>
        <w:rPr>
          <w:rFonts w:eastAsiaTheme="minorEastAsia"/>
          <w:b/>
          <w:bCs/>
          <w:lang w:val="en-US" w:eastAsia="zh-CN"/>
        </w:rPr>
        <w:t>For LCG whose LCHs only have control PDU and data to be retransmitted, no DSR will be triggered</w:t>
      </w:r>
      <w:r w:rsidRPr="00B913A2">
        <w:rPr>
          <w:b/>
          <w:bCs/>
          <w:lang w:val="en-US" w:eastAsia="zh-CN"/>
        </w:rPr>
        <w:t>.</w:t>
      </w:r>
    </w:p>
    <w:p w14:paraId="675E46F4" w14:textId="2E23170A" w:rsidR="00BD2165" w:rsidRPr="00AF4C0F" w:rsidRDefault="00B9381F" w:rsidP="00AF4C0F">
      <w:pPr>
        <w:spacing w:before="50"/>
        <w:ind w:left="1132" w:hangingChars="564" w:hanging="1132"/>
        <w:rPr>
          <w:rFonts w:eastAsiaTheme="minorEastAsia"/>
          <w:b/>
          <w:bCs/>
          <w:lang w:val="en-US" w:eastAsia="zh-CN"/>
        </w:rPr>
      </w:pPr>
      <w:r w:rsidRPr="00E93F4F">
        <w:rPr>
          <w:b/>
          <w:bCs/>
          <w:lang w:val="en-US" w:eastAsia="zh-CN"/>
        </w:rPr>
        <w:t xml:space="preserve">Proposal </w:t>
      </w:r>
      <w:r w:rsidR="00666F33">
        <w:rPr>
          <w:rFonts w:eastAsiaTheme="minorEastAsia"/>
          <w:b/>
          <w:bCs/>
          <w:lang w:val="en-US" w:eastAsia="zh-CN"/>
        </w:rPr>
        <w:t>4</w:t>
      </w:r>
      <w:r>
        <w:rPr>
          <w:b/>
          <w:bCs/>
          <w:lang w:val="en-US" w:eastAsia="zh-CN"/>
        </w:rPr>
        <w:t>:</w:t>
      </w:r>
      <w:r w:rsidR="00666F33">
        <w:rPr>
          <w:rFonts w:eastAsiaTheme="minorEastAsia"/>
          <w:b/>
          <w:bCs/>
          <w:lang w:val="en-US" w:eastAsia="zh-CN"/>
        </w:rPr>
        <w:t xml:space="preserve"> </w:t>
      </w:r>
      <w:r w:rsidR="00E44353">
        <w:rPr>
          <w:rFonts w:eastAsiaTheme="minorEastAsia"/>
          <w:b/>
          <w:bCs/>
          <w:lang w:val="en-US" w:eastAsia="zh-CN"/>
        </w:rPr>
        <w:t>When DSR with multiple reporting threshold is triggered</w:t>
      </w:r>
      <w:r w:rsidR="00E75A04">
        <w:rPr>
          <w:rFonts w:eastAsiaTheme="minorEastAsia"/>
          <w:b/>
          <w:bCs/>
          <w:lang w:val="en-US" w:eastAsia="zh-CN"/>
        </w:rPr>
        <w:t>,</w:t>
      </w:r>
      <w:r w:rsidR="00E44353">
        <w:rPr>
          <w:rFonts w:eastAsiaTheme="minorEastAsia"/>
          <w:b/>
          <w:bCs/>
          <w:lang w:val="en-US" w:eastAsia="zh-CN"/>
        </w:rPr>
        <w:t xml:space="preserve"> </w:t>
      </w:r>
      <w:r w:rsidR="00666F33">
        <w:rPr>
          <w:rFonts w:eastAsiaTheme="minorEastAsia"/>
          <w:b/>
          <w:bCs/>
          <w:lang w:val="en-US" w:eastAsia="zh-CN"/>
        </w:rPr>
        <w:t xml:space="preserve">LCH </w:t>
      </w:r>
      <w:r w:rsidR="00E75A04">
        <w:rPr>
          <w:rFonts w:eastAsiaTheme="minorEastAsia"/>
          <w:b/>
          <w:bCs/>
          <w:lang w:val="en-US" w:eastAsia="zh-CN"/>
        </w:rPr>
        <w:t>that only have</w:t>
      </w:r>
      <w:r w:rsidR="00666F33">
        <w:rPr>
          <w:rFonts w:eastAsiaTheme="minorEastAsia"/>
          <w:b/>
          <w:bCs/>
          <w:lang w:val="en-US" w:eastAsia="zh-CN"/>
        </w:rPr>
        <w:t xml:space="preserve"> control PDU and/or </w:t>
      </w:r>
      <w:r w:rsidR="00E75A04">
        <w:rPr>
          <w:rFonts w:eastAsiaTheme="minorEastAsia"/>
          <w:b/>
          <w:bCs/>
          <w:lang w:val="en-US" w:eastAsia="zh-CN"/>
        </w:rPr>
        <w:t xml:space="preserve">data to be retransmitted should be </w:t>
      </w:r>
      <w:r w:rsidR="00E44353">
        <w:rPr>
          <w:rFonts w:eastAsiaTheme="minorEastAsia"/>
          <w:b/>
          <w:bCs/>
          <w:lang w:val="en-US" w:eastAsia="zh-CN"/>
        </w:rPr>
        <w:t xml:space="preserve">considered into the shortest reporting threshold </w:t>
      </w:r>
      <w:r w:rsidR="00BD2165">
        <w:rPr>
          <w:rFonts w:eastAsiaTheme="minorEastAsia"/>
          <w:b/>
          <w:bCs/>
          <w:lang w:val="en-US" w:eastAsia="zh-CN"/>
        </w:rPr>
        <w:t xml:space="preserve">only </w:t>
      </w:r>
      <w:r w:rsidR="00E44353">
        <w:rPr>
          <w:rFonts w:eastAsiaTheme="minorEastAsia"/>
          <w:b/>
          <w:bCs/>
          <w:lang w:val="en-US" w:eastAsia="zh-CN"/>
        </w:rPr>
        <w:t>if the</w:t>
      </w:r>
      <w:r w:rsidR="00E306DD">
        <w:rPr>
          <w:rFonts w:eastAsiaTheme="minorEastAsia"/>
          <w:b/>
          <w:bCs/>
          <w:lang w:val="en-US" w:eastAsia="zh-CN"/>
        </w:rPr>
        <w:t xml:space="preserve"> </w:t>
      </w:r>
      <w:r w:rsidR="00E44353">
        <w:rPr>
          <w:rFonts w:eastAsiaTheme="minorEastAsia"/>
          <w:b/>
          <w:bCs/>
          <w:lang w:val="en-US" w:eastAsia="zh-CN"/>
        </w:rPr>
        <w:t>corresponding LCG have delay critical data</w:t>
      </w:r>
      <w:r w:rsidR="002D2ED6">
        <w:rPr>
          <w:rFonts w:eastAsiaTheme="minorEastAsia"/>
          <w:b/>
          <w:bCs/>
          <w:lang w:val="en-US" w:eastAsia="zh-CN"/>
        </w:rPr>
        <w:t xml:space="preserve"> in other LCH(s)</w:t>
      </w:r>
      <w:r w:rsidR="00E44353">
        <w:rPr>
          <w:rFonts w:eastAsiaTheme="minorEastAsia"/>
          <w:b/>
          <w:bCs/>
          <w:lang w:val="en-US" w:eastAsia="zh-CN"/>
        </w:rPr>
        <w:t>.</w:t>
      </w:r>
      <w:r w:rsidR="002D2ED6">
        <w:rPr>
          <w:rFonts w:eastAsiaTheme="minorEastAsia"/>
          <w:b/>
          <w:bCs/>
          <w:lang w:val="en-US" w:eastAsia="zh-CN"/>
        </w:rPr>
        <w:t xml:space="preserve"> </w:t>
      </w:r>
      <w:r w:rsidR="00E44353">
        <w:rPr>
          <w:rFonts w:eastAsiaTheme="minorEastAsia"/>
          <w:b/>
          <w:bCs/>
          <w:lang w:val="en-US" w:eastAsia="zh-CN"/>
        </w:rPr>
        <w:t xml:space="preserve"> </w:t>
      </w:r>
    </w:p>
    <w:p w14:paraId="50D6C76C" w14:textId="086F095A" w:rsidR="00AE016A" w:rsidRPr="00AF4C0F" w:rsidRDefault="00AF4C0F" w:rsidP="00556BE1">
      <w:pPr>
        <w:spacing w:beforeLines="50" w:before="120"/>
        <w:rPr>
          <w:rFonts w:eastAsiaTheme="minorEastAsia"/>
          <w:lang w:val="en-US" w:eastAsia="zh-CN"/>
        </w:rPr>
      </w:pPr>
      <w:r>
        <w:rPr>
          <w:rFonts w:eastAsiaTheme="minorEastAsia"/>
          <w:lang w:val="en-US" w:eastAsia="zh-CN"/>
        </w:rPr>
        <w:t xml:space="preserve">As an instance, if </w:t>
      </w:r>
      <w:r w:rsidR="00686E5F">
        <w:rPr>
          <w:rFonts w:eastAsiaTheme="minorEastAsia"/>
          <w:lang w:val="en-US" w:eastAsia="zh-CN"/>
        </w:rPr>
        <w:t>LCG</w:t>
      </w:r>
      <w:r w:rsidR="00522020">
        <w:rPr>
          <w:rFonts w:eastAsiaTheme="minorEastAsia"/>
          <w:lang w:val="en-US" w:eastAsia="zh-CN"/>
        </w:rPr>
        <w:t xml:space="preserve"> mixed with LCHs that have delay-critical data</w:t>
      </w:r>
      <w:r w:rsidR="009A1AEE">
        <w:rPr>
          <w:rFonts w:eastAsiaTheme="minorEastAsia"/>
          <w:lang w:val="en-US" w:eastAsia="zh-CN"/>
        </w:rPr>
        <w:t xml:space="preserve"> and LCHs that only have </w:t>
      </w:r>
      <w:r w:rsidR="004E7DDC">
        <w:rPr>
          <w:rFonts w:eastAsiaTheme="minorEastAsia"/>
          <w:lang w:val="en-US" w:eastAsia="zh-CN"/>
        </w:rPr>
        <w:t xml:space="preserve">control PDU and data to be retransmitted, </w:t>
      </w:r>
      <w:r w:rsidR="003531A5">
        <w:rPr>
          <w:rFonts w:eastAsiaTheme="minorEastAsia"/>
          <w:lang w:val="en-US" w:eastAsia="zh-CN"/>
        </w:rPr>
        <w:t>as</w:t>
      </w:r>
      <w:r w:rsidR="004E7DDC">
        <w:rPr>
          <w:rFonts w:eastAsiaTheme="minorEastAsia"/>
          <w:lang w:val="en-US" w:eastAsia="zh-CN"/>
        </w:rPr>
        <w:t xml:space="preserve"> legacy, </w:t>
      </w:r>
      <w:r w:rsidR="00C7068C">
        <w:rPr>
          <w:rFonts w:eastAsiaTheme="minorEastAsia"/>
          <w:lang w:val="en-US" w:eastAsia="zh-CN"/>
        </w:rPr>
        <w:t xml:space="preserve">control PDU and data to be retransmitted can be considered </w:t>
      </w:r>
      <w:r w:rsidR="003531A5">
        <w:rPr>
          <w:rFonts w:eastAsiaTheme="minorEastAsia"/>
          <w:lang w:val="en-US" w:eastAsia="zh-CN"/>
        </w:rPr>
        <w:t>into the shortest reporting threshold in the DSR</w:t>
      </w:r>
      <w:r>
        <w:rPr>
          <w:rFonts w:eastAsiaTheme="minorEastAsia"/>
          <w:lang w:val="en-US" w:eastAsia="zh-CN"/>
        </w:rPr>
        <w:t>. But if all of the LCH(s) in the LCG only have control PDU and/or data to be retransmitted, none of them should be indicated in DSR.</w:t>
      </w:r>
    </w:p>
    <w:p w14:paraId="668838DC" w14:textId="77777777" w:rsidR="00B20B91" w:rsidRPr="00B20B91" w:rsidRDefault="00B20B91" w:rsidP="00B20B91"/>
    <w:p w14:paraId="70D03315" w14:textId="45355595" w:rsidR="005D20F1" w:rsidRDefault="005D20F1" w:rsidP="00556BE1">
      <w:pPr>
        <w:pStyle w:val="1"/>
      </w:pPr>
      <w:r>
        <w:t>Conclusion</w:t>
      </w:r>
    </w:p>
    <w:p w14:paraId="6ACB8459" w14:textId="674108C9" w:rsidR="00926190" w:rsidRPr="00926190" w:rsidRDefault="00926190" w:rsidP="00767EE9">
      <w:pPr>
        <w:spacing w:beforeLines="50" w:before="120"/>
        <w:rPr>
          <w:rFonts w:eastAsiaTheme="minorEastAsia"/>
          <w:lang w:val="en-US" w:eastAsia="zh-CN"/>
        </w:rPr>
      </w:pPr>
      <w:proofErr w:type="spellStart"/>
      <w:r>
        <w:t>Thi</w:t>
      </w:r>
      <w:proofErr w:type="spellEnd"/>
      <w:r>
        <w:rPr>
          <w:lang w:val="en-US"/>
        </w:rPr>
        <w:t xml:space="preserve">s contribution </w:t>
      </w:r>
      <w:r>
        <w:rPr>
          <w:rFonts w:eastAsiaTheme="minorEastAsia" w:hint="eastAsia"/>
          <w:lang w:eastAsia="zh-CN"/>
        </w:rPr>
        <w:t xml:space="preserve">offers </w:t>
      </w:r>
      <w:r>
        <w:rPr>
          <w:rFonts w:eastAsiaTheme="minorEastAsia"/>
          <w:lang w:val="en-US" w:eastAsia="zh-CN"/>
        </w:rPr>
        <w:t>the following observations and proposals:</w:t>
      </w:r>
    </w:p>
    <w:p w14:paraId="46E78E89" w14:textId="194E4576" w:rsidR="00767EE9" w:rsidRDefault="00767EE9" w:rsidP="00767EE9">
      <w:pPr>
        <w:spacing w:beforeLines="50" w:before="120"/>
        <w:rPr>
          <w:rFonts w:eastAsiaTheme="minorEastAsia"/>
          <w:i/>
          <w:iCs/>
          <w:u w:val="single"/>
          <w:lang w:val="en-US" w:eastAsia="zh-CN"/>
        </w:rPr>
      </w:pPr>
      <w:r>
        <w:rPr>
          <w:rFonts w:eastAsiaTheme="minorEastAsia" w:hint="eastAsia"/>
          <w:i/>
          <w:iCs/>
          <w:u w:val="single"/>
          <w:lang w:val="en-US" w:eastAsia="zh-CN"/>
        </w:rPr>
        <w:t>DSR</w:t>
      </w:r>
      <w:r w:rsidR="00F26DBB">
        <w:rPr>
          <w:rFonts w:eastAsiaTheme="minorEastAsia" w:hint="eastAsia"/>
          <w:i/>
          <w:iCs/>
          <w:u w:val="single"/>
          <w:lang w:val="en-US" w:eastAsia="zh-CN"/>
        </w:rPr>
        <w:t xml:space="preserve"> details</w:t>
      </w:r>
      <w:r w:rsidRPr="00B71936">
        <w:rPr>
          <w:rFonts w:eastAsiaTheme="minorEastAsia"/>
          <w:i/>
          <w:iCs/>
          <w:u w:val="single"/>
          <w:lang w:val="en-US" w:eastAsia="zh-CN"/>
        </w:rPr>
        <w:t>:</w:t>
      </w:r>
    </w:p>
    <w:p w14:paraId="7B1F9312" w14:textId="77777777" w:rsidR="00F26DBB" w:rsidRDefault="00F26DBB" w:rsidP="00F26DBB">
      <w:pPr>
        <w:spacing w:beforeLines="50" w:before="120"/>
        <w:ind w:left="1138" w:hangingChars="567" w:hanging="1138"/>
        <w:rPr>
          <w:b/>
          <w:bCs/>
          <w:lang w:val="en-US" w:eastAsia="zh-CN"/>
        </w:rPr>
      </w:pPr>
      <w:r w:rsidRPr="00E93F4F">
        <w:rPr>
          <w:b/>
          <w:bCs/>
          <w:lang w:val="en-US" w:eastAsia="zh-CN"/>
        </w:rPr>
        <w:t xml:space="preserve">Proposal </w:t>
      </w:r>
      <w:r>
        <w:rPr>
          <w:b/>
          <w:bCs/>
          <w:lang w:val="en-US" w:eastAsia="zh-CN"/>
        </w:rPr>
        <w:t>1:</w:t>
      </w:r>
      <w:r w:rsidRPr="00E93F4F">
        <w:rPr>
          <w:b/>
          <w:bCs/>
          <w:lang w:val="en-US" w:eastAsia="zh-CN"/>
        </w:rPr>
        <w:t xml:space="preserve"> </w:t>
      </w:r>
      <w:r>
        <w:rPr>
          <w:b/>
          <w:bCs/>
          <w:lang w:val="en-US" w:eastAsia="zh-CN"/>
        </w:rPr>
        <w:t>The New DSR MAC CE should be backward compatible, i.e., supporting LCG configured with one or more reporting threshold(s).</w:t>
      </w:r>
    </w:p>
    <w:p w14:paraId="055A1A6B" w14:textId="77777777" w:rsidR="00F26DBB" w:rsidRDefault="00F26DBB" w:rsidP="00F26DBB">
      <w:pPr>
        <w:spacing w:beforeLines="50" w:before="120"/>
        <w:ind w:left="1138" w:hangingChars="567" w:hanging="1138"/>
        <w:rPr>
          <w:b/>
          <w:bCs/>
          <w:lang w:val="en-US" w:eastAsia="zh-CN"/>
        </w:rPr>
      </w:pPr>
      <w:r w:rsidRPr="00E93F4F">
        <w:rPr>
          <w:b/>
          <w:bCs/>
          <w:lang w:val="en-US" w:eastAsia="zh-CN"/>
        </w:rPr>
        <w:t xml:space="preserve">Proposal </w:t>
      </w:r>
      <w:r>
        <w:rPr>
          <w:b/>
          <w:bCs/>
          <w:lang w:val="en-US" w:eastAsia="zh-CN"/>
        </w:rPr>
        <w:t>2:</w:t>
      </w:r>
      <w:r w:rsidRPr="00E93F4F">
        <w:rPr>
          <w:b/>
          <w:bCs/>
          <w:lang w:val="en-US" w:eastAsia="zh-CN"/>
        </w:rPr>
        <w:t xml:space="preserve"> </w:t>
      </w:r>
      <w:r>
        <w:rPr>
          <w:b/>
          <w:bCs/>
          <w:lang w:val="en-US" w:eastAsia="zh-CN"/>
        </w:rPr>
        <w:t>If P1a is agreeable, the New DSR MAC CE will always be used in case at least one LCG is configured with multiple reporting threshold.</w:t>
      </w:r>
    </w:p>
    <w:p w14:paraId="26C4AEAB" w14:textId="77777777" w:rsidR="00F26DBB" w:rsidRDefault="00F26DBB" w:rsidP="00F26DBB">
      <w:pPr>
        <w:spacing w:before="50"/>
        <w:ind w:left="1132" w:hangingChars="564" w:hanging="1132"/>
        <w:rPr>
          <w:rFonts w:eastAsiaTheme="minorEastAsia"/>
          <w:b/>
          <w:bCs/>
          <w:lang w:val="en-US" w:eastAsia="zh-CN"/>
        </w:rPr>
      </w:pPr>
      <w:r w:rsidRPr="00E93F4F">
        <w:rPr>
          <w:b/>
          <w:bCs/>
          <w:lang w:val="en-US" w:eastAsia="zh-CN"/>
        </w:rPr>
        <w:t xml:space="preserve">Proposal </w:t>
      </w:r>
      <w:r>
        <w:rPr>
          <w:rFonts w:eastAsiaTheme="minorEastAsia"/>
          <w:b/>
          <w:bCs/>
          <w:lang w:val="en-US" w:eastAsia="zh-CN"/>
        </w:rPr>
        <w:t>3</w:t>
      </w:r>
      <w:r>
        <w:rPr>
          <w:b/>
          <w:bCs/>
          <w:lang w:val="en-US" w:eastAsia="zh-CN"/>
        </w:rPr>
        <w:t>:</w:t>
      </w:r>
      <w:r>
        <w:rPr>
          <w:rFonts w:eastAsiaTheme="minorEastAsia" w:hint="eastAsia"/>
          <w:b/>
          <w:bCs/>
          <w:lang w:val="en-US" w:eastAsia="zh-CN"/>
        </w:rPr>
        <w:t xml:space="preserve"> As</w:t>
      </w:r>
      <w:r>
        <w:rPr>
          <w:rFonts w:eastAsiaTheme="minorEastAsia"/>
          <w:b/>
          <w:bCs/>
          <w:lang w:val="en-US" w:eastAsia="zh-CN"/>
        </w:rPr>
        <w:t xml:space="preserve"> a start, RAN2 agrees that there </w:t>
      </w:r>
      <w:r>
        <w:rPr>
          <w:rFonts w:eastAsiaTheme="minorEastAsia" w:hint="eastAsia"/>
          <w:b/>
          <w:bCs/>
          <w:lang w:val="en-US" w:eastAsia="zh-CN"/>
        </w:rPr>
        <w:t xml:space="preserve">should </w:t>
      </w:r>
      <w:r>
        <w:rPr>
          <w:rFonts w:eastAsiaTheme="minorEastAsia"/>
          <w:b/>
          <w:bCs/>
          <w:lang w:val="en-US" w:eastAsia="zh-CN"/>
        </w:rPr>
        <w:t>be no more than 5 reporting thresholds per LCG. RAN2 can further discuss whether to reduce the maximum number of reporting thresholds.</w:t>
      </w:r>
    </w:p>
    <w:p w14:paraId="2E0D069E" w14:textId="09AA5FEA" w:rsidR="00E219B4" w:rsidRDefault="00E219B4" w:rsidP="00E219B4">
      <w:pPr>
        <w:spacing w:beforeLines="50" w:before="120"/>
        <w:rPr>
          <w:rFonts w:eastAsiaTheme="minorEastAsia"/>
          <w:i/>
          <w:iCs/>
          <w:u w:val="single"/>
          <w:lang w:val="en-US" w:eastAsia="zh-CN"/>
        </w:rPr>
      </w:pPr>
      <w:r>
        <w:rPr>
          <w:rFonts w:eastAsiaTheme="minorEastAsia" w:hint="eastAsia"/>
          <w:i/>
          <w:iCs/>
          <w:u w:val="single"/>
          <w:lang w:val="en-US" w:eastAsia="zh-CN"/>
        </w:rPr>
        <w:t>D</w:t>
      </w:r>
      <w:r>
        <w:rPr>
          <w:rFonts w:eastAsiaTheme="minorEastAsia"/>
          <w:i/>
          <w:iCs/>
          <w:u w:val="single"/>
          <w:lang w:val="en-US" w:eastAsia="zh-CN"/>
        </w:rPr>
        <w:t>ata volume calculations</w:t>
      </w:r>
      <w:r w:rsidRPr="00B71936">
        <w:rPr>
          <w:rFonts w:eastAsiaTheme="minorEastAsia"/>
          <w:i/>
          <w:iCs/>
          <w:u w:val="single"/>
          <w:lang w:val="en-US" w:eastAsia="zh-CN"/>
        </w:rPr>
        <w:t>:</w:t>
      </w:r>
    </w:p>
    <w:p w14:paraId="5599CBE2" w14:textId="77777777" w:rsidR="00E219B4" w:rsidRDefault="00E219B4" w:rsidP="00E219B4">
      <w:pPr>
        <w:spacing w:beforeLines="50" w:before="120"/>
        <w:ind w:left="1424" w:hangingChars="709" w:hanging="1424"/>
        <w:rPr>
          <w:b/>
          <w:bCs/>
          <w:lang w:val="en-US" w:eastAsia="zh-CN"/>
        </w:rPr>
      </w:pPr>
      <w:r w:rsidRPr="00B913A2">
        <w:rPr>
          <w:b/>
          <w:bCs/>
          <w:lang w:val="en-US" w:eastAsia="zh-CN"/>
        </w:rPr>
        <w:t xml:space="preserve">Observation </w:t>
      </w:r>
      <w:r>
        <w:rPr>
          <w:b/>
          <w:bCs/>
          <w:lang w:val="en-US" w:eastAsia="zh-CN"/>
        </w:rPr>
        <w:t>1a</w:t>
      </w:r>
      <w:r w:rsidRPr="00B913A2">
        <w:rPr>
          <w:b/>
          <w:bCs/>
          <w:lang w:val="en-US" w:eastAsia="zh-CN"/>
        </w:rPr>
        <w:t xml:space="preserve">: </w:t>
      </w:r>
      <w:r>
        <w:rPr>
          <w:b/>
          <w:bCs/>
          <w:lang w:val="en-US" w:eastAsia="zh-CN"/>
        </w:rPr>
        <w:t>Data to be retransmitted may consist of non-delay-critical data only</w:t>
      </w:r>
      <w:r w:rsidRPr="00B913A2">
        <w:rPr>
          <w:b/>
          <w:bCs/>
          <w:lang w:val="en-US" w:eastAsia="zh-CN"/>
        </w:rPr>
        <w:t>.</w:t>
      </w:r>
    </w:p>
    <w:p w14:paraId="082F85DB" w14:textId="77777777" w:rsidR="00E219B4" w:rsidRPr="009E047B" w:rsidRDefault="00E219B4" w:rsidP="00E219B4">
      <w:pPr>
        <w:spacing w:beforeLines="50" w:before="120"/>
        <w:ind w:left="1424" w:hangingChars="709" w:hanging="1424"/>
        <w:rPr>
          <w:b/>
          <w:bCs/>
          <w:lang w:val="en-US" w:eastAsia="zh-CN"/>
        </w:rPr>
      </w:pPr>
      <w:r w:rsidRPr="00B913A2">
        <w:rPr>
          <w:b/>
          <w:bCs/>
          <w:lang w:val="en-US" w:eastAsia="zh-CN"/>
        </w:rPr>
        <w:t xml:space="preserve">Observation </w:t>
      </w:r>
      <w:r>
        <w:rPr>
          <w:b/>
          <w:bCs/>
          <w:lang w:val="en-US" w:eastAsia="zh-CN"/>
        </w:rPr>
        <w:t>1b</w:t>
      </w:r>
      <w:r w:rsidRPr="00B913A2">
        <w:rPr>
          <w:b/>
          <w:bCs/>
          <w:lang w:val="en-US" w:eastAsia="zh-CN"/>
        </w:rPr>
        <w:t xml:space="preserve">: </w:t>
      </w:r>
      <w:r>
        <w:rPr>
          <w:b/>
          <w:bCs/>
          <w:lang w:val="en-US" w:eastAsia="zh-CN"/>
        </w:rPr>
        <w:t>UE may be aware of whether data to be retransmitted include delay-critical data or not, but it’s rather complicated for implementation</w:t>
      </w:r>
      <w:r w:rsidRPr="00B913A2">
        <w:rPr>
          <w:b/>
          <w:bCs/>
          <w:lang w:val="en-US" w:eastAsia="zh-CN"/>
        </w:rPr>
        <w:t>.</w:t>
      </w:r>
    </w:p>
    <w:p w14:paraId="7BB91E5A" w14:textId="77777777" w:rsidR="00E219B4" w:rsidRPr="00666F33" w:rsidRDefault="00E219B4" w:rsidP="00E219B4">
      <w:pPr>
        <w:spacing w:beforeLines="50" w:before="120"/>
        <w:ind w:left="1424" w:hangingChars="709" w:hanging="1424"/>
        <w:rPr>
          <w:b/>
          <w:bCs/>
          <w:lang w:val="en-US" w:eastAsia="zh-CN"/>
        </w:rPr>
      </w:pPr>
      <w:r w:rsidRPr="00B913A2">
        <w:rPr>
          <w:b/>
          <w:bCs/>
          <w:lang w:val="en-US" w:eastAsia="zh-CN"/>
        </w:rPr>
        <w:t xml:space="preserve">Observation </w:t>
      </w:r>
      <w:r>
        <w:rPr>
          <w:b/>
          <w:bCs/>
          <w:lang w:val="en-US" w:eastAsia="zh-CN"/>
        </w:rPr>
        <w:t>2</w:t>
      </w:r>
      <w:r w:rsidRPr="00B913A2">
        <w:rPr>
          <w:b/>
          <w:bCs/>
          <w:lang w:val="en-US" w:eastAsia="zh-CN"/>
        </w:rPr>
        <w:t xml:space="preserve">: </w:t>
      </w:r>
      <w:r>
        <w:rPr>
          <w:rFonts w:eastAsiaTheme="minorEastAsia"/>
          <w:b/>
          <w:bCs/>
          <w:lang w:val="en-US" w:eastAsia="zh-CN"/>
        </w:rPr>
        <w:t>For LCG whose LCHs only have control PDU and data to be retransmitted, no DSR will be triggered</w:t>
      </w:r>
      <w:r w:rsidRPr="00B913A2">
        <w:rPr>
          <w:b/>
          <w:bCs/>
          <w:lang w:val="en-US" w:eastAsia="zh-CN"/>
        </w:rPr>
        <w:t>.</w:t>
      </w:r>
    </w:p>
    <w:p w14:paraId="07CE53D7" w14:textId="759897AD" w:rsidR="00E219B4" w:rsidRPr="00AF4C0F" w:rsidRDefault="00E219B4" w:rsidP="00E219B4">
      <w:pPr>
        <w:spacing w:before="50"/>
        <w:ind w:left="1132" w:hangingChars="564" w:hanging="1132"/>
        <w:rPr>
          <w:rFonts w:eastAsiaTheme="minorEastAsia"/>
          <w:b/>
          <w:bCs/>
          <w:lang w:val="en-US" w:eastAsia="zh-CN"/>
        </w:rPr>
      </w:pPr>
      <w:r w:rsidRPr="00E93F4F">
        <w:rPr>
          <w:b/>
          <w:bCs/>
          <w:lang w:val="en-US" w:eastAsia="zh-CN"/>
        </w:rPr>
        <w:t xml:space="preserve">Proposal </w:t>
      </w:r>
      <w:r>
        <w:rPr>
          <w:rFonts w:eastAsiaTheme="minorEastAsia"/>
          <w:b/>
          <w:bCs/>
          <w:lang w:val="en-US" w:eastAsia="zh-CN"/>
        </w:rPr>
        <w:t>4</w:t>
      </w:r>
      <w:r>
        <w:rPr>
          <w:b/>
          <w:bCs/>
          <w:lang w:val="en-US" w:eastAsia="zh-CN"/>
        </w:rPr>
        <w:t>:</w:t>
      </w:r>
      <w:r>
        <w:rPr>
          <w:rFonts w:eastAsiaTheme="minorEastAsia"/>
          <w:b/>
          <w:bCs/>
          <w:lang w:val="en-US" w:eastAsia="zh-CN"/>
        </w:rPr>
        <w:t xml:space="preserve"> When DSR with multiple reporting threshold is triggered, LCH that only have control PDU and/or data to be retransmitted should be considered into the shortest reporting threshold only if the corresponding LCG have delay</w:t>
      </w:r>
      <w:r w:rsidR="007C715B">
        <w:rPr>
          <w:rFonts w:eastAsiaTheme="minorEastAsia" w:hint="eastAsia"/>
          <w:b/>
          <w:bCs/>
          <w:lang w:val="en-US" w:eastAsia="zh-CN"/>
        </w:rPr>
        <w:t>-</w:t>
      </w:r>
      <w:r>
        <w:rPr>
          <w:rFonts w:eastAsiaTheme="minorEastAsia"/>
          <w:b/>
          <w:bCs/>
          <w:lang w:val="en-US" w:eastAsia="zh-CN"/>
        </w:rPr>
        <w:t xml:space="preserve">critical data in other LCH(s).  </w:t>
      </w:r>
    </w:p>
    <w:p w14:paraId="5A9C0231" w14:textId="77777777" w:rsidR="00E219B4" w:rsidRPr="007C715B" w:rsidRDefault="00E219B4" w:rsidP="00F26DBB">
      <w:pPr>
        <w:spacing w:before="50"/>
        <w:ind w:left="1128" w:hangingChars="564" w:hanging="1128"/>
        <w:rPr>
          <w:rFonts w:eastAsiaTheme="minorEastAsia"/>
          <w:b/>
          <w:bCs/>
          <w:lang w:val="en-US" w:eastAsia="zh-CN"/>
        </w:rPr>
      </w:pPr>
    </w:p>
    <w:p w14:paraId="4D15292F" w14:textId="6D7E524E" w:rsidR="005D20F1" w:rsidRDefault="005D20F1" w:rsidP="00556BE1">
      <w:pPr>
        <w:pStyle w:val="1"/>
      </w:pPr>
      <w:r>
        <w:t>References</w:t>
      </w:r>
    </w:p>
    <w:p w14:paraId="00E85177" w14:textId="66B832EA" w:rsidR="005D20F1" w:rsidRPr="00767EE9" w:rsidRDefault="00A77D3C" w:rsidP="00767EE9">
      <w:pPr>
        <w:spacing w:beforeLines="50" w:before="120"/>
        <w:rPr>
          <w:rFonts w:eastAsiaTheme="minorEastAsia"/>
          <w:bCs/>
          <w:lang w:eastAsia="zh-CN"/>
        </w:rPr>
      </w:pPr>
      <w:r w:rsidRPr="00145FB8">
        <w:rPr>
          <w:bCs/>
        </w:rPr>
        <w:t>[1]</w:t>
      </w:r>
      <w:r w:rsidRPr="00145FB8">
        <w:rPr>
          <w:bCs/>
        </w:rPr>
        <w:tab/>
      </w:r>
      <w:r w:rsidR="00767EE9" w:rsidRPr="00DE4CF2">
        <w:rPr>
          <w:bCs/>
        </w:rPr>
        <w:t>R2_129 R18 MBS, R18 QoE and R19 XR session notes (Dawid)_EOM</w:t>
      </w:r>
    </w:p>
    <w:sectPr w:rsidR="005D20F1" w:rsidRPr="00767EE9">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77FF55" w14:textId="77777777" w:rsidR="00D90A99" w:rsidRDefault="00D90A99">
      <w:r>
        <w:separator/>
      </w:r>
    </w:p>
  </w:endnote>
  <w:endnote w:type="continuationSeparator" w:id="0">
    <w:p w14:paraId="35196B40" w14:textId="77777777" w:rsidR="00D90A99" w:rsidRDefault="00D90A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Segoe UI Symbol"/>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DEE832" w14:textId="77777777" w:rsidR="00D90A99" w:rsidRDefault="00D90A99">
      <w:r>
        <w:separator/>
      </w:r>
    </w:p>
  </w:footnote>
  <w:footnote w:type="continuationSeparator" w:id="0">
    <w:p w14:paraId="7D70F0A9" w14:textId="77777777" w:rsidR="00D90A99" w:rsidRDefault="00D90A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F403267"/>
    <w:multiLevelType w:val="hybridMultilevel"/>
    <w:tmpl w:val="D870BF20"/>
    <w:lvl w:ilvl="0" w:tplc="DD2EA9D6">
      <w:start w:val="1"/>
      <w:numFmt w:val="decimal"/>
      <w:pStyle w:val="1"/>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56F35F5F"/>
    <w:multiLevelType w:val="hybridMultilevel"/>
    <w:tmpl w:val="0A4C50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A9268D2"/>
    <w:multiLevelType w:val="hybridMultilevel"/>
    <w:tmpl w:val="0C28BEB0"/>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60903882"/>
    <w:multiLevelType w:val="multilevel"/>
    <w:tmpl w:val="2C903FE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835954759">
    <w:abstractNumId w:val="7"/>
  </w:num>
  <w:num w:numId="2" w16cid:durableId="1730838062">
    <w:abstractNumId w:val="3"/>
  </w:num>
  <w:num w:numId="3" w16cid:durableId="1668820074">
    <w:abstractNumId w:val="2"/>
  </w:num>
  <w:num w:numId="4" w16cid:durableId="2015985294">
    <w:abstractNumId w:val="0"/>
  </w:num>
  <w:num w:numId="5" w16cid:durableId="1676683405">
    <w:abstractNumId w:val="5"/>
  </w:num>
  <w:num w:numId="6" w16cid:durableId="1651128337">
    <w:abstractNumId w:val="1"/>
  </w:num>
  <w:num w:numId="7" w16cid:durableId="789015257">
    <w:abstractNumId w:val="6"/>
  </w:num>
  <w:num w:numId="8" w16cid:durableId="91705359">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51"/>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1F7"/>
    <w:rsid w:val="0000070A"/>
    <w:rsid w:val="00004DE0"/>
    <w:rsid w:val="00021278"/>
    <w:rsid w:val="00023794"/>
    <w:rsid w:val="00030E97"/>
    <w:rsid w:val="00044C0D"/>
    <w:rsid w:val="000A19C0"/>
    <w:rsid w:val="000A5F34"/>
    <w:rsid w:val="001B7FAD"/>
    <w:rsid w:val="001C31FE"/>
    <w:rsid w:val="001F7B66"/>
    <w:rsid w:val="002753E4"/>
    <w:rsid w:val="00280E8B"/>
    <w:rsid w:val="002B0CC8"/>
    <w:rsid w:val="002B1586"/>
    <w:rsid w:val="002D2ED6"/>
    <w:rsid w:val="00306E93"/>
    <w:rsid w:val="003334D5"/>
    <w:rsid w:val="00347171"/>
    <w:rsid w:val="003531A5"/>
    <w:rsid w:val="003C387C"/>
    <w:rsid w:val="003F1F81"/>
    <w:rsid w:val="003F638F"/>
    <w:rsid w:val="00405CBB"/>
    <w:rsid w:val="00406941"/>
    <w:rsid w:val="004607C3"/>
    <w:rsid w:val="004766C4"/>
    <w:rsid w:val="004A30E3"/>
    <w:rsid w:val="004B198A"/>
    <w:rsid w:val="004E7DDC"/>
    <w:rsid w:val="004F0EC9"/>
    <w:rsid w:val="005015DD"/>
    <w:rsid w:val="00522020"/>
    <w:rsid w:val="00556BE1"/>
    <w:rsid w:val="00577836"/>
    <w:rsid w:val="005C123B"/>
    <w:rsid w:val="005D20F1"/>
    <w:rsid w:val="00645ED8"/>
    <w:rsid w:val="00666F33"/>
    <w:rsid w:val="00686E5F"/>
    <w:rsid w:val="0069464E"/>
    <w:rsid w:val="006A608C"/>
    <w:rsid w:val="006B0E46"/>
    <w:rsid w:val="007157CF"/>
    <w:rsid w:val="00744AFC"/>
    <w:rsid w:val="00747042"/>
    <w:rsid w:val="00767EE9"/>
    <w:rsid w:val="007A5BD8"/>
    <w:rsid w:val="007B26D8"/>
    <w:rsid w:val="007C0D10"/>
    <w:rsid w:val="007C715B"/>
    <w:rsid w:val="007D5E4A"/>
    <w:rsid w:val="007D7D76"/>
    <w:rsid w:val="007F3E91"/>
    <w:rsid w:val="00804C62"/>
    <w:rsid w:val="00832CEF"/>
    <w:rsid w:val="00875D22"/>
    <w:rsid w:val="008776EC"/>
    <w:rsid w:val="008927F1"/>
    <w:rsid w:val="008C07FD"/>
    <w:rsid w:val="008D715F"/>
    <w:rsid w:val="00906491"/>
    <w:rsid w:val="00926190"/>
    <w:rsid w:val="009377AC"/>
    <w:rsid w:val="0094300E"/>
    <w:rsid w:val="009A1AEE"/>
    <w:rsid w:val="009B455C"/>
    <w:rsid w:val="009E047B"/>
    <w:rsid w:val="00A016F7"/>
    <w:rsid w:val="00A15645"/>
    <w:rsid w:val="00A341AE"/>
    <w:rsid w:val="00A361F7"/>
    <w:rsid w:val="00A77D3C"/>
    <w:rsid w:val="00A84605"/>
    <w:rsid w:val="00A85E2A"/>
    <w:rsid w:val="00A8738A"/>
    <w:rsid w:val="00AA7EAD"/>
    <w:rsid w:val="00AB100D"/>
    <w:rsid w:val="00AE016A"/>
    <w:rsid w:val="00AF4C0F"/>
    <w:rsid w:val="00B0565C"/>
    <w:rsid w:val="00B17996"/>
    <w:rsid w:val="00B20B91"/>
    <w:rsid w:val="00B9381F"/>
    <w:rsid w:val="00BD2165"/>
    <w:rsid w:val="00BD6F1D"/>
    <w:rsid w:val="00C00862"/>
    <w:rsid w:val="00C072C4"/>
    <w:rsid w:val="00C13872"/>
    <w:rsid w:val="00C21D6F"/>
    <w:rsid w:val="00C31269"/>
    <w:rsid w:val="00C7068C"/>
    <w:rsid w:val="00C7492C"/>
    <w:rsid w:val="00CE6569"/>
    <w:rsid w:val="00D0708D"/>
    <w:rsid w:val="00D35FA6"/>
    <w:rsid w:val="00D77F39"/>
    <w:rsid w:val="00D90A99"/>
    <w:rsid w:val="00DA155A"/>
    <w:rsid w:val="00DA7536"/>
    <w:rsid w:val="00DE172B"/>
    <w:rsid w:val="00DE61C1"/>
    <w:rsid w:val="00E108A8"/>
    <w:rsid w:val="00E219B4"/>
    <w:rsid w:val="00E2321E"/>
    <w:rsid w:val="00E25BBE"/>
    <w:rsid w:val="00E306DD"/>
    <w:rsid w:val="00E44353"/>
    <w:rsid w:val="00E75A04"/>
    <w:rsid w:val="00E77AFC"/>
    <w:rsid w:val="00EA0840"/>
    <w:rsid w:val="00EA2321"/>
    <w:rsid w:val="00EA2C4C"/>
    <w:rsid w:val="00EB216A"/>
    <w:rsid w:val="00EC4F0A"/>
    <w:rsid w:val="00ED74B7"/>
    <w:rsid w:val="00EF6BB3"/>
    <w:rsid w:val="00F01C8F"/>
    <w:rsid w:val="00F0433F"/>
    <w:rsid w:val="00F26DBB"/>
    <w:rsid w:val="00F44230"/>
    <w:rsid w:val="00F52D53"/>
    <w:rsid w:val="00F56D62"/>
    <w:rsid w:val="00F60DCC"/>
    <w:rsid w:val="00F65ACC"/>
    <w:rsid w:val="00FE1410"/>
    <w:rsid w:val="00FE1E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75CC1F4"/>
  <w15:chartTrackingRefBased/>
  <w15:docId w15:val="{C4FE54FF-8D56-4932-BA42-6C2D08F876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20B91"/>
    <w:rPr>
      <w:rFonts w:ascii="Arial" w:eastAsia="Arial" w:hAnsi="Arial" w:cs="Arial"/>
      <w:lang w:val="en-GB" w:eastAsia="en-US"/>
    </w:rPr>
  </w:style>
  <w:style w:type="paragraph" w:styleId="1">
    <w:name w:val="heading 1"/>
    <w:aliases w:val="H1,h1"/>
    <w:basedOn w:val="a"/>
    <w:next w:val="a"/>
    <w:autoRedefine/>
    <w:qFormat/>
    <w:rsid w:val="00556BE1"/>
    <w:pPr>
      <w:keepNext/>
      <w:numPr>
        <w:numId w:val="6"/>
      </w:numPr>
      <w:ind w:left="357" w:right="284" w:hanging="357"/>
      <w:outlineLvl w:val="0"/>
    </w:pPr>
    <w:rPr>
      <w:b/>
      <w:sz w:val="24"/>
      <w:szCs w:val="28"/>
      <w:lang w:eastAsia="zh-CN"/>
    </w:rPr>
  </w:style>
  <w:style w:type="paragraph" w:styleId="2">
    <w:name w:val="heading 2"/>
    <w:aliases w:val="H2,h2"/>
    <w:basedOn w:val="a"/>
    <w:next w:val="a"/>
    <w:link w:val="20"/>
    <w:qFormat/>
    <w:pPr>
      <w:keepNext/>
      <w:ind w:right="284"/>
      <w:outlineLvl w:val="1"/>
    </w:pPr>
    <w:rPr>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b/>
    </w:rPr>
  </w:style>
  <w:style w:type="paragraph" w:styleId="5">
    <w:name w:val="heading 5"/>
    <w:aliases w:val="h5"/>
    <w:basedOn w:val="a"/>
    <w:next w:val="a"/>
    <w:qFormat/>
    <w:pPr>
      <w:keepNext/>
      <w:jc w:val="center"/>
      <w:outlineLvl w:val="4"/>
    </w:pPr>
    <w:rPr>
      <w:b/>
      <w:sz w:val="24"/>
    </w:rPr>
  </w:style>
  <w:style w:type="paragraph" w:styleId="6">
    <w:name w:val="heading 6"/>
    <w:aliases w:val="h6"/>
    <w:basedOn w:val="a"/>
    <w:next w:val="a"/>
    <w:qFormat/>
    <w:pPr>
      <w:keepNext/>
      <w:outlineLvl w:val="5"/>
    </w:pPr>
    <w:rPr>
      <w:b/>
      <w:color w:val="C0C0C0"/>
      <w:sz w:val="24"/>
    </w:rPr>
  </w:style>
  <w:style w:type="paragraph" w:styleId="7">
    <w:name w:val="heading 7"/>
    <w:basedOn w:val="a"/>
    <w:next w:val="a"/>
    <w:qFormat/>
    <w:pPr>
      <w:keepNext/>
      <w:tabs>
        <w:tab w:val="left" w:pos="2694"/>
      </w:tabs>
      <w:ind w:left="708"/>
      <w:outlineLvl w:val="6"/>
    </w:pPr>
    <w:rPr>
      <w:b/>
      <w:color w:val="0000FF"/>
    </w:rPr>
  </w:style>
  <w:style w:type="paragraph" w:styleId="8">
    <w:name w:val="heading 8"/>
    <w:basedOn w:val="a"/>
    <w:next w:val="a"/>
    <w:qFormat/>
    <w:pPr>
      <w:keepNext/>
      <w:spacing w:after="120"/>
      <w:ind w:left="1985" w:hanging="1985"/>
      <w:outlineLvl w:val="7"/>
    </w:pPr>
    <w:rPr>
      <w:b/>
      <w:sz w:val="22"/>
    </w:rPr>
  </w:style>
  <w:style w:type="paragraph" w:styleId="9">
    <w:name w:val="heading 9"/>
    <w:basedOn w:val="a"/>
    <w:next w:val="a"/>
    <w:qFormat/>
    <w:pPr>
      <w:keepNext/>
      <w:spacing w:after="120"/>
      <w:ind w:left="1985" w:hanging="1985"/>
      <w:outlineLvl w:val="8"/>
    </w:pPr>
    <w:rPr>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semiHidden/>
    <w:pPr>
      <w:tabs>
        <w:tab w:val="left" w:pos="1418"/>
        <w:tab w:val="left" w:pos="4678"/>
        <w:tab w:val="left" w:pos="5954"/>
        <w:tab w:val="left" w:pos="7088"/>
      </w:tabs>
      <w:spacing w:after="240"/>
      <w:jc w:val="both"/>
    </w:pPr>
  </w:style>
  <w:style w:type="character" w:styleId="a6">
    <w:name w:val="page number"/>
    <w:basedOn w:val="a0"/>
    <w:semiHidden/>
  </w:style>
  <w:style w:type="paragraph" w:customStyle="1" w:styleId="B1">
    <w:name w:val="B1"/>
    <w:basedOn w:val="a"/>
    <w:pPr>
      <w:ind w:left="567" w:hanging="567"/>
      <w:jc w:val="both"/>
    </w:pPr>
  </w:style>
  <w:style w:type="paragraph" w:customStyle="1" w:styleId="00BodyText">
    <w:name w:val="00 BodyText"/>
    <w:basedOn w:val="a"/>
    <w:pPr>
      <w:spacing w:after="220"/>
    </w:pPr>
    <w:rPr>
      <w:sz w:val="22"/>
      <w:lang w:val="en-US"/>
    </w:rPr>
  </w:style>
  <w:style w:type="paragraph" w:customStyle="1" w:styleId="a7">
    <w:name w:val="??"/>
    <w:pPr>
      <w:widowControl w:val="0"/>
    </w:pPr>
    <w:rPr>
      <w:lang w:eastAsia="en-US"/>
    </w:rPr>
  </w:style>
  <w:style w:type="paragraph" w:customStyle="1" w:styleId="21">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semiHidden/>
    <w:rPr>
      <w:color w:val="FF0000"/>
    </w:rPr>
  </w:style>
  <w:style w:type="paragraph" w:styleId="aa">
    <w:name w:val="Balloon Text"/>
    <w:basedOn w:val="a"/>
    <w:link w:val="ab"/>
    <w:uiPriority w:val="99"/>
    <w:semiHidden/>
    <w:unhideWhenUsed/>
    <w:rsid w:val="00A361F7"/>
    <w:rPr>
      <w:rFonts w:ascii="Segoe UI" w:hAnsi="Segoe UI" w:cs="Segoe UI"/>
      <w:sz w:val="18"/>
      <w:szCs w:val="18"/>
    </w:rPr>
  </w:style>
  <w:style w:type="character" w:customStyle="1" w:styleId="ab">
    <w:name w:val="批注框文本 字符"/>
    <w:link w:val="aa"/>
    <w:uiPriority w:val="99"/>
    <w:semiHidden/>
    <w:rsid w:val="00A361F7"/>
    <w:rPr>
      <w:rFonts w:ascii="Segoe UI" w:hAnsi="Segoe UI" w:cs="Segoe UI"/>
      <w:sz w:val="18"/>
      <w:szCs w:val="18"/>
      <w:lang w:eastAsia="en-US"/>
    </w:rPr>
  </w:style>
  <w:style w:type="character" w:customStyle="1" w:styleId="20">
    <w:name w:val="标题 2 字符"/>
    <w:aliases w:val="H2 字符,h2 字符"/>
    <w:basedOn w:val="a0"/>
    <w:link w:val="2"/>
    <w:rsid w:val="00B20B91"/>
    <w:rPr>
      <w:rFonts w:ascii="Arial" w:eastAsia="Arial" w:hAnsi="Arial" w:cs="Arial"/>
      <w:b/>
      <w:sz w:val="24"/>
      <w:lang w:val="en-GB" w:eastAsia="en-US"/>
    </w:rPr>
  </w:style>
  <w:style w:type="paragraph" w:styleId="ac">
    <w:name w:val="List Paragraph"/>
    <w:basedOn w:val="a"/>
    <w:uiPriority w:val="34"/>
    <w:qFormat/>
    <w:rsid w:val="00B20B91"/>
    <w:pPr>
      <w:ind w:firstLineChars="200" w:firstLine="420"/>
    </w:pPr>
  </w:style>
  <w:style w:type="paragraph" w:customStyle="1" w:styleId="Comments">
    <w:name w:val="Comments"/>
    <w:basedOn w:val="a"/>
    <w:link w:val="CommentsChar"/>
    <w:qFormat/>
    <w:rsid w:val="007B26D8"/>
    <w:pPr>
      <w:spacing w:before="40"/>
    </w:pPr>
    <w:rPr>
      <w:rFonts w:eastAsia="MS Mincho" w:cs="Times New Roman"/>
      <w:i/>
      <w:noProof/>
      <w:sz w:val="18"/>
      <w:szCs w:val="24"/>
      <w:lang w:eastAsia="en-GB"/>
    </w:rPr>
  </w:style>
  <w:style w:type="character" w:customStyle="1" w:styleId="CommentsChar">
    <w:name w:val="Comments Char"/>
    <w:link w:val="Comments"/>
    <w:qFormat/>
    <w:rsid w:val="007B26D8"/>
    <w:rPr>
      <w:rFonts w:ascii="Arial" w:eastAsia="MS Mincho" w:hAnsi="Arial"/>
      <w:i/>
      <w:noProof/>
      <w:sz w:val="18"/>
      <w:szCs w:val="24"/>
      <w:lang w:val="en-GB" w:eastAsia="en-GB"/>
    </w:rPr>
  </w:style>
  <w:style w:type="table" w:styleId="ad">
    <w:name w:val="Table Grid"/>
    <w:basedOn w:val="a1"/>
    <w:uiPriority w:val="39"/>
    <w:rsid w:val="007B26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7B26D8"/>
    <w:pPr>
      <w:tabs>
        <w:tab w:val="left" w:pos="1622"/>
      </w:tabs>
      <w:ind w:left="1622" w:hanging="363"/>
    </w:pPr>
    <w:rPr>
      <w:rFonts w:eastAsia="MS Mincho" w:cs="Times New Roman"/>
      <w:szCs w:val="24"/>
      <w:lang w:eastAsia="en-GB"/>
    </w:rPr>
  </w:style>
  <w:style w:type="character" w:customStyle="1" w:styleId="Doc-text2Char">
    <w:name w:val="Doc-text2 Char"/>
    <w:link w:val="Doc-text2"/>
    <w:qFormat/>
    <w:rsid w:val="007B26D8"/>
    <w:rPr>
      <w:rFonts w:ascii="Arial" w:eastAsia="MS Mincho" w:hAnsi="Arial"/>
      <w:szCs w:val="24"/>
      <w:lang w:val="en-GB" w:eastAsia="en-GB"/>
    </w:rPr>
  </w:style>
  <w:style w:type="paragraph" w:styleId="ae">
    <w:name w:val="Normal (Web)"/>
    <w:basedOn w:val="a"/>
    <w:uiPriority w:val="99"/>
    <w:semiHidden/>
    <w:unhideWhenUsed/>
    <w:rsid w:val="004766C4"/>
    <w:rPr>
      <w:rFonts w:ascii="Times New Roman" w:hAnsi="Times New Roman" w:cs="Times New Roman"/>
      <w:sz w:val="24"/>
      <w:szCs w:val="24"/>
    </w:rPr>
  </w:style>
  <w:style w:type="paragraph" w:customStyle="1" w:styleId="Doc-title">
    <w:name w:val="Doc-title"/>
    <w:basedOn w:val="a"/>
    <w:next w:val="Doc-text2"/>
    <w:link w:val="Doc-titleChar"/>
    <w:qFormat/>
    <w:rsid w:val="00BD6F1D"/>
    <w:pPr>
      <w:spacing w:before="60"/>
      <w:ind w:left="1259" w:hanging="1259"/>
    </w:pPr>
    <w:rPr>
      <w:rFonts w:eastAsia="MS Mincho" w:cs="Times New Roman"/>
      <w:noProof/>
      <w:szCs w:val="24"/>
      <w:lang w:eastAsia="en-GB"/>
    </w:rPr>
  </w:style>
  <w:style w:type="character" w:customStyle="1" w:styleId="Doc-titleChar">
    <w:name w:val="Doc-title Char"/>
    <w:link w:val="Doc-title"/>
    <w:qFormat/>
    <w:rsid w:val="00BD6F1D"/>
    <w:rPr>
      <w:rFonts w:ascii="Arial" w:eastAsia="MS Mincho"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5247421">
      <w:bodyDiv w:val="1"/>
      <w:marLeft w:val="0"/>
      <w:marRight w:val="0"/>
      <w:marTop w:val="0"/>
      <w:marBottom w:val="0"/>
      <w:divBdr>
        <w:top w:val="none" w:sz="0" w:space="0" w:color="auto"/>
        <w:left w:val="none" w:sz="0" w:space="0" w:color="auto"/>
        <w:bottom w:val="none" w:sz="0" w:space="0" w:color="auto"/>
        <w:right w:val="none" w:sz="0" w:space="0" w:color="auto"/>
      </w:divBdr>
    </w:div>
    <w:div w:id="781806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242</TotalTime>
  <Pages>3</Pages>
  <Words>1412</Words>
  <Characters>7259</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LS template for N3</vt:lpstr>
    </vt:vector>
  </TitlesOfParts>
  <Company>CMCC</Company>
  <LinksUpToDate>false</LinksUpToDate>
  <CharactersWithSpaces>8654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CMCC</dc:creator>
  <cp:keywords/>
  <dc:description/>
  <cp:lastModifiedBy>Kangyi Liu</cp:lastModifiedBy>
  <cp:revision>101</cp:revision>
  <cp:lastPrinted>2002-04-23T01:10:00Z</cp:lastPrinted>
  <dcterms:created xsi:type="dcterms:W3CDTF">2022-09-22T03:40:00Z</dcterms:created>
  <dcterms:modified xsi:type="dcterms:W3CDTF">2025-03-28T08:55:00Z</dcterms:modified>
</cp:coreProperties>
</file>